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FC" w:rsidRPr="004A13FC" w:rsidRDefault="004A13FC" w:rsidP="004A13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3FC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4A13FC" w:rsidRPr="004A13FC" w:rsidRDefault="004A13FC" w:rsidP="004A1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13FC">
        <w:rPr>
          <w:rFonts w:ascii="Arial" w:eastAsia="Times New Roman" w:hAnsi="Arial" w:cs="Arial"/>
          <w:b/>
          <w:sz w:val="24"/>
          <w:szCs w:val="24"/>
          <w:lang w:eastAsia="ru-RU"/>
        </w:rPr>
        <w:t>Московской области</w:t>
      </w:r>
    </w:p>
    <w:p w:rsidR="004A13FC" w:rsidRPr="004A13FC" w:rsidRDefault="004A13FC" w:rsidP="004A1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13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A13FC" w:rsidRPr="004A13FC" w:rsidRDefault="004A13FC" w:rsidP="004A1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13FC">
        <w:rPr>
          <w:rFonts w:ascii="Arial" w:eastAsia="Times New Roman" w:hAnsi="Arial" w:cs="Arial"/>
          <w:b/>
          <w:sz w:val="24"/>
          <w:szCs w:val="24"/>
          <w:lang w:eastAsia="ru-RU"/>
        </w:rPr>
        <w:t>от 31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.12.2019 № 7087</w:t>
      </w:r>
    </w:p>
    <w:p w:rsidR="00BB2433" w:rsidRDefault="00BB2433" w:rsidP="00FE2A7C">
      <w:pPr>
        <w:spacing w:after="0" w:line="240" w:lineRule="auto"/>
        <w:rPr>
          <w:rFonts w:ascii="Times New Roman" w:hAnsi="Times New Roman"/>
          <w:color w:val="00B0F0"/>
        </w:rPr>
      </w:pPr>
    </w:p>
    <w:p w:rsidR="00243BCC" w:rsidRPr="00BB2433" w:rsidRDefault="00243BCC" w:rsidP="00FE2A7C">
      <w:pPr>
        <w:spacing w:after="0" w:line="240" w:lineRule="auto"/>
        <w:rPr>
          <w:rFonts w:ascii="Times New Roman" w:hAnsi="Times New Roman"/>
          <w:color w:val="00B0F0"/>
          <w:sz w:val="12"/>
        </w:rPr>
      </w:pPr>
    </w:p>
    <w:p w:rsidR="00243BCC" w:rsidRDefault="00243BCC" w:rsidP="00FE2A7C">
      <w:pPr>
        <w:spacing w:after="0" w:line="240" w:lineRule="auto"/>
        <w:rPr>
          <w:rFonts w:ascii="Times New Roman" w:hAnsi="Times New Roman"/>
          <w:color w:val="00B0F0"/>
        </w:rPr>
      </w:pPr>
    </w:p>
    <w:tbl>
      <w:tblPr>
        <w:tblpPr w:leftFromText="180" w:rightFromText="180" w:vertAnchor="text" w:horzAnchor="margin" w:tblpXSpec="center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243BCC" w:rsidRPr="00BC4CA3" w:rsidTr="00F660EC">
        <w:trPr>
          <w:trHeight w:val="903"/>
        </w:trPr>
        <w:tc>
          <w:tcPr>
            <w:tcW w:w="5495" w:type="dxa"/>
            <w:vAlign w:val="center"/>
          </w:tcPr>
          <w:p w:rsidR="00395BDB" w:rsidRDefault="00243BCC" w:rsidP="00F6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CA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BC4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CA3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bCs/>
                <w:smallCaps/>
                <w:kern w:val="2"/>
                <w:sz w:val="28"/>
                <w:szCs w:val="28"/>
              </w:rPr>
              <w:t xml:space="preserve"> </w:t>
            </w:r>
            <w:r w:rsidRPr="008F6B8E">
              <w:rPr>
                <w:rFonts w:ascii="Times New Roman" w:hAnsi="Times New Roman"/>
                <w:sz w:val="28"/>
                <w:szCs w:val="28"/>
              </w:rPr>
              <w:t xml:space="preserve">«Безопасность </w:t>
            </w:r>
          </w:p>
          <w:p w:rsidR="00243BCC" w:rsidRPr="00BA51AC" w:rsidRDefault="00243BCC" w:rsidP="00BA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B8E">
              <w:rPr>
                <w:rFonts w:ascii="Times New Roman" w:hAnsi="Times New Roman"/>
                <w:sz w:val="28"/>
                <w:szCs w:val="28"/>
              </w:rPr>
              <w:t>и обеспечение безопасности жизнедеятельности населения»</w:t>
            </w:r>
            <w:r w:rsidR="00A63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1A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A635B0">
              <w:rPr>
                <w:rFonts w:ascii="Times New Roman" w:hAnsi="Times New Roman"/>
                <w:sz w:val="28"/>
                <w:szCs w:val="28"/>
              </w:rPr>
              <w:t>на 2020 – 2024 годы</w:t>
            </w:r>
          </w:p>
          <w:p w:rsidR="00243BCC" w:rsidRPr="00BC4CA3" w:rsidRDefault="00243BCC" w:rsidP="00F660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43BCC" w:rsidRPr="00BC4CA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243BCC" w:rsidRPr="00BC4CA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BCC" w:rsidRPr="00BC4CA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BCC" w:rsidRPr="00BC4CA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BCC" w:rsidRPr="00BC4CA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3BCC" w:rsidRPr="00BB2433" w:rsidRDefault="00243BCC" w:rsidP="00243BCC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:rsidR="002B123E" w:rsidRDefault="002B123E" w:rsidP="00243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BCC" w:rsidRDefault="00243BCC" w:rsidP="00243BCC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BC4CA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C4CA3">
        <w:rPr>
          <w:rFonts w:ascii="Times New Roman" w:hAnsi="Times New Roman"/>
          <w:spacing w:val="-5"/>
          <w:sz w:val="28"/>
          <w:szCs w:val="28"/>
        </w:rPr>
        <w:t xml:space="preserve">Федеральным законом </w:t>
      </w:r>
      <w:r w:rsidRPr="00BC4CA3">
        <w:rPr>
          <w:rFonts w:ascii="Times New Roman" w:hAnsi="Times New Roman"/>
          <w:sz w:val="28"/>
          <w:szCs w:val="28"/>
        </w:rPr>
        <w:t xml:space="preserve">от 06.10.2003 № 131-ФЗ </w:t>
      </w:r>
      <w:r w:rsidR="00CE325F">
        <w:rPr>
          <w:rFonts w:ascii="Times New Roman" w:hAnsi="Times New Roman"/>
          <w:sz w:val="28"/>
          <w:szCs w:val="28"/>
        </w:rPr>
        <w:t xml:space="preserve">                 </w:t>
      </w:r>
      <w:r w:rsidRPr="00BC4CA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«Городской округ Серпухов Московской области», </w:t>
      </w:r>
      <w:r w:rsidRPr="00BC4CA3">
        <w:rPr>
          <w:rFonts w:ascii="Times New Roman" w:hAnsi="Times New Roman"/>
          <w:spacing w:val="7"/>
          <w:sz w:val="28"/>
          <w:szCs w:val="28"/>
        </w:rPr>
        <w:t>постановлением Главы город</w:t>
      </w:r>
      <w:r w:rsidR="000621FC">
        <w:rPr>
          <w:rFonts w:ascii="Times New Roman" w:hAnsi="Times New Roman"/>
          <w:spacing w:val="7"/>
          <w:sz w:val="28"/>
          <w:szCs w:val="28"/>
        </w:rPr>
        <w:t>ского округа Серпухов</w:t>
      </w:r>
      <w:r w:rsidRPr="00BC4CA3">
        <w:rPr>
          <w:rFonts w:ascii="Times New Roman" w:hAnsi="Times New Roman"/>
          <w:spacing w:val="7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13.12</w:t>
      </w:r>
      <w:r w:rsidRPr="00BC4CA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 6668</w:t>
      </w:r>
      <w:r w:rsidRPr="00BC4CA3">
        <w:rPr>
          <w:rFonts w:ascii="Times New Roman" w:hAnsi="Times New Roman"/>
          <w:sz w:val="28"/>
          <w:szCs w:val="28"/>
        </w:rPr>
        <w:t xml:space="preserve"> </w:t>
      </w:r>
      <w:r w:rsidRPr="00BC4CA3">
        <w:rPr>
          <w:rFonts w:ascii="Times New Roman" w:hAnsi="Times New Roman"/>
          <w:spacing w:val="7"/>
          <w:sz w:val="28"/>
          <w:szCs w:val="28"/>
        </w:rPr>
        <w:t>«</w:t>
      </w:r>
      <w:r w:rsidRPr="00BC4CA3">
        <w:rPr>
          <w:rFonts w:ascii="Times New Roman" w:hAnsi="Times New Roman"/>
          <w:sz w:val="28"/>
          <w:szCs w:val="28"/>
        </w:rPr>
        <w:t>Об утверждении Порядка разработки и реал</w:t>
      </w:r>
      <w:r>
        <w:rPr>
          <w:rFonts w:ascii="Times New Roman" w:hAnsi="Times New Roman"/>
          <w:sz w:val="28"/>
          <w:szCs w:val="28"/>
        </w:rPr>
        <w:t>изации муниципальных программ городского округа Серпухов</w:t>
      </w:r>
      <w:r w:rsidRPr="00BC4CA3">
        <w:rPr>
          <w:rFonts w:ascii="Times New Roman" w:hAnsi="Times New Roman"/>
          <w:spacing w:val="7"/>
          <w:sz w:val="28"/>
          <w:szCs w:val="28"/>
        </w:rPr>
        <w:t>»</w:t>
      </w:r>
    </w:p>
    <w:p w:rsidR="00243BCC" w:rsidRPr="00BB2433" w:rsidRDefault="00243BCC" w:rsidP="00243B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243BCC" w:rsidRDefault="00243BCC" w:rsidP="00243B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243BCC" w:rsidRPr="00BB2433" w:rsidRDefault="00243BCC" w:rsidP="00243BC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915441" w:rsidRDefault="00243BCC" w:rsidP="00915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1. Утвердить муниципальную программу </w:t>
      </w:r>
      <w:r w:rsidR="00915441">
        <w:rPr>
          <w:rFonts w:ascii="Times New Roman" w:hAnsi="Times New Roman"/>
          <w:sz w:val="28"/>
          <w:szCs w:val="28"/>
        </w:rPr>
        <w:t xml:space="preserve">«Безопасность и обеспечение </w:t>
      </w:r>
      <w:r w:rsidR="00915441" w:rsidRPr="008F6B8E">
        <w:rPr>
          <w:rFonts w:ascii="Times New Roman" w:hAnsi="Times New Roman"/>
          <w:sz w:val="28"/>
          <w:szCs w:val="28"/>
        </w:rPr>
        <w:t>безопасности жизнедеятельности населения»</w:t>
      </w:r>
      <w:r w:rsidR="00915441">
        <w:rPr>
          <w:rFonts w:ascii="Times New Roman" w:hAnsi="Times New Roman"/>
          <w:sz w:val="28"/>
          <w:szCs w:val="28"/>
        </w:rPr>
        <w:t xml:space="preserve"> на 2020 – 2024 годы (прилагается).</w:t>
      </w:r>
    </w:p>
    <w:p w:rsidR="00243BCC" w:rsidRDefault="00915441" w:rsidP="00915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Pr="00BC4CA3">
        <w:rPr>
          <w:rFonts w:ascii="Times New Roman" w:hAnsi="Times New Roman"/>
          <w:sz w:val="28"/>
          <w:szCs w:val="28"/>
        </w:rPr>
        <w:t xml:space="preserve">постановление Главы городского округа Серпухов от 23.03.2017 № 509 «Об утверждении </w:t>
      </w:r>
      <w:r w:rsidRPr="00BC4CA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C4CA3">
        <w:rPr>
          <w:rFonts w:ascii="Times New Roman" w:hAnsi="Times New Roman"/>
          <w:bCs/>
          <w:smallCaps/>
          <w:kern w:val="2"/>
          <w:sz w:val="28"/>
          <w:szCs w:val="28"/>
        </w:rPr>
        <w:t xml:space="preserve"> «</w:t>
      </w:r>
      <w:r w:rsidRPr="00BC4CA3">
        <w:rPr>
          <w:rFonts w:ascii="Times New Roman" w:hAnsi="Times New Roman"/>
          <w:sz w:val="28"/>
          <w:szCs w:val="28"/>
        </w:rPr>
        <w:t>Безопасный Серпухов на 2017-2021 годы</w:t>
      </w:r>
      <w:r>
        <w:rPr>
          <w:rFonts w:ascii="Times New Roman" w:hAnsi="Times New Roman"/>
          <w:bCs/>
          <w:smallCaps/>
          <w:kern w:val="2"/>
          <w:sz w:val="28"/>
          <w:szCs w:val="28"/>
        </w:rPr>
        <w:t xml:space="preserve">» </w:t>
      </w:r>
      <w:r w:rsidR="00BB2433">
        <w:rPr>
          <w:rFonts w:ascii="Times New Roman" w:hAnsi="Times New Roman"/>
          <w:bCs/>
          <w:smallCaps/>
          <w:kern w:val="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изменениями от 12.07.2017              </w:t>
      </w:r>
      <w:r w:rsidRPr="00E34A38">
        <w:rPr>
          <w:rFonts w:ascii="Times New Roman" w:hAnsi="Times New Roman"/>
          <w:sz w:val="28"/>
          <w:szCs w:val="28"/>
        </w:rPr>
        <w:t>№ 1459, от 01.03.2018 № 418, от 02.07.2018 № 1566</w:t>
      </w:r>
      <w:r>
        <w:rPr>
          <w:rFonts w:ascii="Times New Roman" w:hAnsi="Times New Roman"/>
          <w:sz w:val="28"/>
          <w:szCs w:val="28"/>
        </w:rPr>
        <w:t xml:space="preserve">, от 17.04.2019 № 1733,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11.06.2019 № 2804</w:t>
      </w:r>
      <w:r w:rsidR="00BB24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43BCC" w:rsidRPr="00E85A6E" w:rsidRDefault="00243BCC" w:rsidP="00BA51AC">
      <w:pPr>
        <w:spacing w:after="0" w:line="240" w:lineRule="auto"/>
        <w:ind w:firstLine="709"/>
        <w:jc w:val="both"/>
        <w:rPr>
          <w:rFonts w:ascii="Times New Roman" w:hAnsi="Times New Roman"/>
          <w:bCs/>
          <w:smallCap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01.01.2020 года.</w:t>
      </w:r>
    </w:p>
    <w:p w:rsidR="00243BCC" w:rsidRPr="00BC4CA3" w:rsidRDefault="00243BCC" w:rsidP="00BA5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C4CA3">
        <w:rPr>
          <w:rFonts w:ascii="Times New Roman" w:hAnsi="Times New Roman"/>
          <w:bCs/>
          <w:sz w:val="28"/>
          <w:szCs w:val="28"/>
        </w:rPr>
        <w:t>.</w:t>
      </w:r>
      <w:r w:rsidRPr="00BC4C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CA3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proofErr w:type="spellStart"/>
      <w:r w:rsidRPr="00BC4CA3">
        <w:rPr>
          <w:rFonts w:ascii="Times New Roman" w:hAnsi="Times New Roman"/>
          <w:sz w:val="28"/>
          <w:szCs w:val="28"/>
        </w:rPr>
        <w:t>Шашковой</w:t>
      </w:r>
      <w:proofErr w:type="spellEnd"/>
      <w:r w:rsidRPr="00BC4CA3">
        <w:rPr>
          <w:rFonts w:ascii="Times New Roman" w:hAnsi="Times New Roman"/>
          <w:sz w:val="28"/>
          <w:szCs w:val="28"/>
        </w:rPr>
        <w:t xml:space="preserve"> О.И. </w:t>
      </w:r>
      <w:r w:rsidRPr="00BC4CA3">
        <w:rPr>
          <w:rFonts w:ascii="Times New Roman" w:hAnsi="Times New Roman"/>
          <w:sz w:val="28"/>
          <w:szCs w:val="28"/>
          <w:lang w:eastAsia="ru-RU"/>
        </w:rPr>
        <w:t>опубликовать (обнародовать) настоящее постановление.</w:t>
      </w:r>
    </w:p>
    <w:p w:rsidR="00243BCC" w:rsidRPr="00BC4CA3" w:rsidRDefault="00243BCC" w:rsidP="00243BCC">
      <w:pPr>
        <w:pStyle w:val="21"/>
        <w:ind w:firstLine="709"/>
        <w:rPr>
          <w:szCs w:val="28"/>
        </w:rPr>
      </w:pPr>
      <w:r>
        <w:rPr>
          <w:szCs w:val="28"/>
        </w:rPr>
        <w:t>5</w:t>
      </w:r>
      <w:r w:rsidRPr="00BC4CA3">
        <w:rPr>
          <w:szCs w:val="28"/>
        </w:rPr>
        <w:t xml:space="preserve">. Контроль за исполнением настоящего постановления возложить </w:t>
      </w:r>
      <w:r w:rsidR="00395BDB">
        <w:rPr>
          <w:szCs w:val="28"/>
          <w:lang w:val="ru-RU"/>
        </w:rPr>
        <w:t xml:space="preserve">              </w:t>
      </w:r>
      <w:r w:rsidRPr="00BC4CA3">
        <w:rPr>
          <w:szCs w:val="28"/>
        </w:rPr>
        <w:t>на заместителя главы администрации А.В. Севрюгина.</w:t>
      </w:r>
    </w:p>
    <w:p w:rsidR="00243BCC" w:rsidRPr="00BC4CA3" w:rsidRDefault="00243BCC" w:rsidP="00243BCC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E325F" w:rsidRPr="00BC4CA3" w:rsidRDefault="00CE325F" w:rsidP="004A13F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51"/>
        <w:gridCol w:w="4776"/>
      </w:tblGrid>
      <w:tr w:rsidR="00243BCC" w:rsidRPr="00BC4CA3" w:rsidTr="000621FC">
        <w:tc>
          <w:tcPr>
            <w:tcW w:w="4794" w:type="dxa"/>
            <w:gridSpan w:val="2"/>
            <w:hideMark/>
          </w:tcPr>
          <w:p w:rsidR="00243BCC" w:rsidRPr="00BC4CA3" w:rsidRDefault="00243BCC" w:rsidP="00F660EC">
            <w:pPr>
              <w:pStyle w:val="210"/>
              <w:rPr>
                <w:szCs w:val="28"/>
              </w:rPr>
            </w:pPr>
            <w:r w:rsidRPr="00BC4CA3">
              <w:rPr>
                <w:szCs w:val="28"/>
              </w:rPr>
              <w:t>Глава городского округа</w:t>
            </w:r>
          </w:p>
        </w:tc>
        <w:tc>
          <w:tcPr>
            <w:tcW w:w="4776" w:type="dxa"/>
          </w:tcPr>
          <w:p w:rsidR="00243BCC" w:rsidRPr="00BC4CA3" w:rsidRDefault="00243BCC" w:rsidP="00F660EC">
            <w:pPr>
              <w:pStyle w:val="210"/>
              <w:jc w:val="right"/>
              <w:rPr>
                <w:szCs w:val="28"/>
              </w:rPr>
            </w:pPr>
            <w:r>
              <w:rPr>
                <w:szCs w:val="28"/>
              </w:rPr>
              <w:t>Ю.О. Купецкая</w:t>
            </w:r>
          </w:p>
          <w:p w:rsidR="00243BCC" w:rsidRPr="00BC4CA3" w:rsidRDefault="00243BCC" w:rsidP="00F660EC">
            <w:pPr>
              <w:pStyle w:val="210"/>
              <w:jc w:val="right"/>
              <w:rPr>
                <w:szCs w:val="28"/>
              </w:rPr>
            </w:pPr>
          </w:p>
        </w:tc>
      </w:tr>
      <w:tr w:rsidR="008F6B8E" w:rsidRPr="008F6B8E" w:rsidTr="00CE325F">
        <w:tc>
          <w:tcPr>
            <w:tcW w:w="4743" w:type="dxa"/>
          </w:tcPr>
          <w:p w:rsidR="00FE2A7C" w:rsidRPr="008F6B8E" w:rsidRDefault="00FE2A7C" w:rsidP="00CF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hideMark/>
          </w:tcPr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3FC" w:rsidRDefault="004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A7C" w:rsidRPr="008F6B8E" w:rsidRDefault="00FE2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B8E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FE2A7C" w:rsidRPr="008F6B8E" w:rsidRDefault="00FE2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B8E">
              <w:rPr>
                <w:rFonts w:ascii="Times New Roman" w:hAnsi="Times New Roman"/>
                <w:sz w:val="28"/>
                <w:szCs w:val="28"/>
              </w:rPr>
              <w:t>постановлением Главы городского округа Серпухов Московской области</w:t>
            </w:r>
          </w:p>
          <w:p w:rsidR="00FE2A7C" w:rsidRPr="008F6B8E" w:rsidRDefault="00FE2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B8E">
              <w:rPr>
                <w:rFonts w:ascii="Times New Roman" w:hAnsi="Times New Roman"/>
                <w:sz w:val="28"/>
                <w:szCs w:val="28"/>
              </w:rPr>
              <w:t>о</w:t>
            </w:r>
            <w:r w:rsidR="004A13FC">
              <w:rPr>
                <w:rFonts w:ascii="Times New Roman" w:hAnsi="Times New Roman"/>
                <w:sz w:val="28"/>
                <w:szCs w:val="28"/>
              </w:rPr>
              <w:t xml:space="preserve">т 31.12.2019 </w:t>
            </w:r>
            <w:bookmarkStart w:id="0" w:name="_GoBack"/>
            <w:bookmarkEnd w:id="0"/>
            <w:r w:rsidR="004A13FC">
              <w:rPr>
                <w:rFonts w:ascii="Times New Roman" w:hAnsi="Times New Roman"/>
                <w:sz w:val="28"/>
                <w:szCs w:val="28"/>
              </w:rPr>
              <w:t xml:space="preserve"> № 7087</w:t>
            </w:r>
          </w:p>
        </w:tc>
      </w:tr>
      <w:tr w:rsidR="008F6B8E" w:rsidRPr="008F6B8E" w:rsidTr="00CE325F">
        <w:tc>
          <w:tcPr>
            <w:tcW w:w="4743" w:type="dxa"/>
          </w:tcPr>
          <w:p w:rsidR="00FE2A7C" w:rsidRPr="008F6B8E" w:rsidRDefault="00FE2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FE2A7C" w:rsidRPr="008F6B8E" w:rsidRDefault="00FE2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8F6B8E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FE2A7C" w:rsidRDefault="00FE2A7C" w:rsidP="00FE2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«</w:t>
      </w:r>
      <w:r w:rsidR="007C035D" w:rsidRPr="008F6B8E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Pr="008F6B8E">
        <w:rPr>
          <w:rFonts w:ascii="Times New Roman" w:hAnsi="Times New Roman"/>
          <w:sz w:val="28"/>
          <w:szCs w:val="28"/>
        </w:rPr>
        <w:t>»</w:t>
      </w:r>
      <w:r w:rsidR="00B136C3">
        <w:rPr>
          <w:rFonts w:ascii="Times New Roman" w:hAnsi="Times New Roman"/>
          <w:sz w:val="28"/>
          <w:szCs w:val="28"/>
        </w:rPr>
        <w:t xml:space="preserve"> </w:t>
      </w:r>
    </w:p>
    <w:p w:rsidR="00B136C3" w:rsidRPr="008F6B8E" w:rsidRDefault="00B136C3" w:rsidP="00FE2A7C">
      <w:pPr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 годы</w:t>
      </w: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1B1A" w:rsidRPr="008F6B8E" w:rsidRDefault="00B11B1A" w:rsidP="0003687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0B92" w:rsidRPr="008F6B8E" w:rsidRDefault="00F80B92" w:rsidP="002800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CA7BFE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6B8E">
        <w:rPr>
          <w:rFonts w:ascii="Times New Roman" w:hAnsi="Times New Roman"/>
          <w:bCs/>
          <w:sz w:val="28"/>
          <w:szCs w:val="28"/>
        </w:rPr>
        <w:t>г.</w:t>
      </w:r>
      <w:r w:rsidR="00FE2A7C" w:rsidRPr="008F6B8E">
        <w:rPr>
          <w:rFonts w:ascii="Times New Roman" w:hAnsi="Times New Roman"/>
          <w:bCs/>
          <w:sz w:val="28"/>
          <w:szCs w:val="28"/>
        </w:rPr>
        <w:t>о. Серпухов</w:t>
      </w:r>
    </w:p>
    <w:p w:rsidR="00FE2A7C" w:rsidRPr="008F6B8E" w:rsidRDefault="008F6B8E" w:rsidP="00FE2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2020</w:t>
      </w:r>
      <w:r w:rsidR="00FE2A7C" w:rsidRPr="008F6B8E">
        <w:rPr>
          <w:rFonts w:ascii="Times New Roman" w:hAnsi="Times New Roman"/>
          <w:sz w:val="28"/>
          <w:szCs w:val="28"/>
        </w:rPr>
        <w:t xml:space="preserve"> г.</w:t>
      </w:r>
    </w:p>
    <w:p w:rsidR="00FE2A7C" w:rsidRPr="008F6B8E" w:rsidRDefault="00FE2A7C" w:rsidP="00271776">
      <w:pPr>
        <w:framePr w:w="5478" w:wrap="auto" w:hAnchor="text" w:x="3402"/>
        <w:spacing w:after="0" w:line="240" w:lineRule="auto"/>
        <w:rPr>
          <w:rFonts w:ascii="Times New Roman" w:hAnsi="Times New Roman"/>
          <w:sz w:val="28"/>
          <w:szCs w:val="28"/>
        </w:rPr>
        <w:sectPr w:rsidR="00FE2A7C" w:rsidRPr="008F6B8E" w:rsidSect="00843A66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FE2A7C" w:rsidRPr="001652A1" w:rsidRDefault="00FE2A7C" w:rsidP="00FE2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6B8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F6B8E">
        <w:rPr>
          <w:rFonts w:ascii="Times New Roman" w:hAnsi="Times New Roman" w:cs="Times New Roman"/>
          <w:sz w:val="28"/>
          <w:szCs w:val="28"/>
        </w:rPr>
        <w:t>. Паспорт муниципальной программы «</w:t>
      </w:r>
      <w:r w:rsidR="007C035D" w:rsidRPr="008F6B8E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="007C035D" w:rsidRPr="001652A1">
        <w:rPr>
          <w:rFonts w:ascii="Times New Roman" w:hAnsi="Times New Roman"/>
          <w:sz w:val="28"/>
          <w:szCs w:val="28"/>
        </w:rPr>
        <w:t>»</w:t>
      </w:r>
    </w:p>
    <w:tbl>
      <w:tblPr>
        <w:tblW w:w="1460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4"/>
        <w:gridCol w:w="1701"/>
        <w:gridCol w:w="1843"/>
        <w:gridCol w:w="1701"/>
        <w:gridCol w:w="1701"/>
        <w:gridCol w:w="1559"/>
      </w:tblGrid>
      <w:tr w:rsidR="00FE2A7C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 w:rsidP="0095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CA7BFE" w:rsidRPr="008F6B8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В. Севрюгин </w:t>
            </w:r>
          </w:p>
        </w:tc>
      </w:tr>
      <w:tr w:rsidR="00FE2A7C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Отдел ГО и ЧС, отдел по общественной безопасности и правопорядку</w:t>
            </w:r>
            <w:r w:rsidR="006808D5"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обеспечению общественной безопасности</w:t>
            </w: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Серпухов.</w:t>
            </w:r>
          </w:p>
        </w:tc>
      </w:tr>
      <w:tr w:rsidR="00FE2A7C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Цель му</w:t>
            </w:r>
            <w:r w:rsidR="0091544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уровня обеспечения безопасности жизнедеятельности населения городского округа</w:t>
            </w:r>
            <w:proofErr w:type="gramEnd"/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Серпухов</w:t>
            </w:r>
            <w:r w:rsidR="00F578EE" w:rsidRPr="008F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A7C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D" w:rsidRPr="008F6B8E" w:rsidRDefault="00FE2A7C" w:rsidP="005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  <w:r w:rsidR="007C035D" w:rsidRPr="008F6B8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 </w:t>
            </w:r>
            <w:r w:rsidR="005A5467" w:rsidRPr="008F6B8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Профилактика преступлений и иных правонарушений </w:t>
            </w:r>
          </w:p>
          <w:p w:rsidR="007C035D" w:rsidRPr="008F6B8E" w:rsidRDefault="00FE2A7C" w:rsidP="005A54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5467" w:rsidRPr="008F6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рисков возникновения и смягчение последствий чрезвычайных ситуаций природного и техногенного характера </w:t>
            </w:r>
          </w:p>
          <w:p w:rsidR="00134190" w:rsidRDefault="00FE2A7C" w:rsidP="005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A5467" w:rsidRPr="008F6B8E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 оповещения и информирования населения </w:t>
            </w:r>
            <w:r w:rsidR="002B123E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134190" w:rsidRDefault="00FE2A7C" w:rsidP="0013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A5467" w:rsidRPr="008F6B8E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</w:t>
            </w:r>
          </w:p>
          <w:p w:rsidR="007C035D" w:rsidRPr="008F6B8E" w:rsidRDefault="00FE2A7C" w:rsidP="0013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  <w:r w:rsidR="007C035D" w:rsidRPr="008F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467" w:rsidRPr="008F6B8E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гражданской обороны </w:t>
            </w:r>
          </w:p>
        </w:tc>
      </w:tr>
      <w:tr w:rsidR="00FE2A7C" w:rsidRPr="008F6B8E" w:rsidTr="00915441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A7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FE2A7C" w:rsidRPr="008F6B8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 w:rsidP="00F72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E2A7C" w:rsidRPr="008F6B8E" w:rsidTr="00915441">
        <w:trPr>
          <w:trHeight w:val="3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E2A7C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80B92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E2A7C"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80B92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E2A7C"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80B92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2A7C"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E2A7C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0B92" w:rsidRPr="008F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8F6B8E" w:rsidRDefault="00FE2A7C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0B92" w:rsidRPr="008F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74A6" w:rsidRPr="008F6B8E" w:rsidTr="00915441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A6" w:rsidRPr="008F6B8E" w:rsidRDefault="00B574A6" w:rsidP="00843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Default="00B574A6" w:rsidP="00F60F0B">
            <w:pPr>
              <w:spacing w:after="0"/>
              <w:jc w:val="center"/>
            </w:pPr>
            <w:r w:rsidRPr="00F53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Default="00B574A6" w:rsidP="00F60F0B">
            <w:pPr>
              <w:spacing w:after="0"/>
              <w:jc w:val="center"/>
            </w:pPr>
            <w:r w:rsidRPr="00F53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Default="00B574A6" w:rsidP="00F60F0B">
            <w:pPr>
              <w:spacing w:after="0"/>
              <w:jc w:val="center"/>
            </w:pPr>
            <w:r w:rsidRPr="00F53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Pr="008F6B8E" w:rsidRDefault="00B574A6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Pr="008F6B8E" w:rsidRDefault="00B574A6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A6" w:rsidRPr="008F6B8E" w:rsidRDefault="00B574A6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0AD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D" w:rsidRPr="008F6B8E" w:rsidRDefault="0003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Pr="008F6B8E" w:rsidRDefault="000360AD" w:rsidP="00F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Pr="008F6B8E" w:rsidRDefault="000360AD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Default="000360AD" w:rsidP="00F60F0B">
            <w:pPr>
              <w:spacing w:after="0"/>
              <w:jc w:val="center"/>
            </w:pPr>
            <w:r w:rsidRPr="00C13ED9">
              <w:rPr>
                <w:rFonts w:ascii="Times New Roman" w:hAnsi="Times New Roman"/>
                <w:sz w:val="24"/>
                <w:szCs w:val="24"/>
              </w:rPr>
              <w:t>2 370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Default="000360AD" w:rsidP="00F60F0B">
            <w:pPr>
              <w:spacing w:after="0"/>
              <w:jc w:val="center"/>
            </w:pPr>
            <w:r w:rsidRPr="00C13ED9">
              <w:rPr>
                <w:rFonts w:ascii="Times New Roman" w:hAnsi="Times New Roman"/>
                <w:sz w:val="24"/>
                <w:szCs w:val="24"/>
              </w:rPr>
              <w:t>2 370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Pr="008F6B8E" w:rsidRDefault="000360AD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D" w:rsidRPr="008F6B8E" w:rsidRDefault="000360AD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77B" w:rsidRPr="008F6B8E" w:rsidTr="0091544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B" w:rsidRPr="008F6B8E" w:rsidRDefault="000F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Pr="008F6B8E" w:rsidRDefault="002A522A" w:rsidP="00F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683 425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Default="000F277B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131 045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Default="000F277B" w:rsidP="00F60F0B">
            <w:pPr>
              <w:spacing w:after="0"/>
              <w:jc w:val="center"/>
            </w:pPr>
            <w:r w:rsidRPr="006C4130">
              <w:rPr>
                <w:rFonts w:ascii="Times New Roman" w:hAnsi="Times New Roman"/>
                <w:sz w:val="24"/>
                <w:szCs w:val="24"/>
              </w:rPr>
              <w:t>131 045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131 045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145 144,1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B" w:rsidRPr="008F6B8E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145 145,9</w:t>
            </w:r>
          </w:p>
        </w:tc>
      </w:tr>
      <w:tr w:rsidR="00E17854" w:rsidRPr="008F6B8E" w:rsidTr="00915441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54" w:rsidRPr="008F6B8E" w:rsidRDefault="00E1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525DDD" w:rsidP="00F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525DDD" w:rsidP="00F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E17854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E17854" w:rsidP="00F6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E17854" w:rsidP="00F60F0B">
            <w:pPr>
              <w:spacing w:after="0"/>
              <w:jc w:val="center"/>
            </w:pPr>
            <w:r w:rsidRPr="00B52B7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E17854" w:rsidP="00F60F0B">
            <w:pPr>
              <w:spacing w:after="0"/>
              <w:jc w:val="center"/>
            </w:pPr>
            <w:r w:rsidRPr="00B52B7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E17854" w:rsidRPr="008F6B8E" w:rsidTr="00915441">
        <w:trPr>
          <w:trHeight w:val="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54" w:rsidRPr="008F6B8E" w:rsidRDefault="00E1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2A522A" w:rsidP="004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1440 535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Pr="008F6B8E" w:rsidRDefault="000360AD" w:rsidP="00F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0360AD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283 415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283 415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295 144,1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4" w:rsidRDefault="002A522A" w:rsidP="00F60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295 145,9</w:t>
            </w:r>
          </w:p>
        </w:tc>
      </w:tr>
      <w:tr w:rsidR="00FE2A7C" w:rsidRPr="008F6B8E" w:rsidTr="009154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FE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Код Программы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8F6B8E" w:rsidRDefault="001D3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B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FE2A7C" w:rsidRPr="008F6B8E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915441" w:rsidRDefault="00915441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/>
        </w:rPr>
        <w:sectPr w:rsidR="00915441" w:rsidSect="000E30E6">
          <w:pgSz w:w="16838" w:h="11906" w:orient="landscape"/>
          <w:pgMar w:top="1701" w:right="567" w:bottom="709" w:left="1701" w:header="709" w:footer="709" w:gutter="0"/>
          <w:pgNumType w:start="3"/>
          <w:cols w:space="720"/>
        </w:sectPr>
      </w:pPr>
    </w:p>
    <w:p w:rsidR="00FE2A7C" w:rsidRPr="008F6B8E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8F6B8E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E2A7C" w:rsidRPr="008F6B8E" w:rsidRDefault="00FE2A7C" w:rsidP="00FE2A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 xml:space="preserve">и прогноз развития ситуации с учетом реализации Программы </w:t>
      </w:r>
    </w:p>
    <w:p w:rsidR="00FE2A7C" w:rsidRPr="008F6B8E" w:rsidRDefault="00FE2A7C" w:rsidP="00FE2A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В последнее десятилетие количество опасных природных явлений и крупных техногенных катастроф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FE2A7C" w:rsidRPr="008F6B8E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8F6B8E">
        <w:rPr>
          <w:rFonts w:ascii="Times New Roman" w:hAnsi="Times New Roman"/>
          <w:sz w:val="28"/>
          <w:szCs w:val="28"/>
        </w:rPr>
        <w:t>экономических и инфраструктурных проектов</w:t>
      </w:r>
      <w:proofErr w:type="gramEnd"/>
      <w:r w:rsidRPr="008F6B8E">
        <w:rPr>
          <w:rFonts w:ascii="Times New Roman" w:hAnsi="Times New Roman"/>
          <w:sz w:val="28"/>
          <w:szCs w:val="28"/>
        </w:rPr>
        <w:t>.</w:t>
      </w:r>
    </w:p>
    <w:p w:rsidR="00FE2A7C" w:rsidRPr="008F6B8E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Территория городского округа Серпухов подвержена воздействию широкого спектра опасных природных факторов, из которых наибольшую опасность представляют чрезвычайные ситуации, связанные с аварийным разливом нефти и нефтепродуктов.</w:t>
      </w:r>
    </w:p>
    <w:p w:rsidR="00FE2A7C" w:rsidRPr="008F6B8E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Значительную социальную напряженность вызывают также чрезвычайные ситуации, инициируемые авариями на объектах теплоснабжения и жилищно-коммунального хозяйства.</w:t>
      </w:r>
    </w:p>
    <w:p w:rsidR="00FE2A7C" w:rsidRPr="008F6B8E" w:rsidRDefault="00FE2A7C" w:rsidP="00AA2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B8E">
        <w:rPr>
          <w:rFonts w:ascii="Times New Roman" w:eastAsia="Times New Roman" w:hAnsi="Times New Roman"/>
          <w:sz w:val="28"/>
          <w:szCs w:val="28"/>
          <w:lang w:eastAsia="ru-RU"/>
        </w:rPr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628E5" w:rsidRDefault="00D628E5" w:rsidP="00D62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C0D">
        <w:rPr>
          <w:rFonts w:ascii="Times New Roman" w:hAnsi="Times New Roman"/>
          <w:sz w:val="28"/>
          <w:szCs w:val="28"/>
        </w:rPr>
        <w:t>В связи с реализацией с 01.01.2019 Закона Московской области «Об объединении городского поселения Оболенск, городского поселения Пролетарский, сельского поселения Васильевское, сельского поселения Данковское, сельского поселения Дашковское, сельского поселения Калиновское, сельского поселения Липецкое Серпуховского муниципального района с городским округом Серпухов и внесении изменений в некоторые законы Московской области о статус и границах муниципальных образований Московской области»</w:t>
      </w:r>
      <w:r w:rsidRPr="00D628E5">
        <w:rPr>
          <w:rFonts w:ascii="Times New Roman" w:hAnsi="Times New Roman"/>
          <w:sz w:val="28"/>
          <w:szCs w:val="28"/>
        </w:rPr>
        <w:t xml:space="preserve"> </w:t>
      </w:r>
      <w:r w:rsidRPr="008F6B8E">
        <w:rPr>
          <w:rFonts w:ascii="Times New Roman" w:hAnsi="Times New Roman"/>
          <w:sz w:val="28"/>
          <w:szCs w:val="28"/>
        </w:rPr>
        <w:t>социально-экономические условия городского округа Серпухов</w:t>
      </w:r>
      <w:proofErr w:type="gramEnd"/>
      <w:r w:rsidRPr="008F6B8E">
        <w:rPr>
          <w:rFonts w:ascii="Times New Roman" w:hAnsi="Times New Roman"/>
          <w:sz w:val="28"/>
          <w:szCs w:val="28"/>
        </w:rPr>
        <w:t xml:space="preserve"> кардинально изменились</w:t>
      </w:r>
      <w:r>
        <w:rPr>
          <w:rFonts w:ascii="Times New Roman" w:hAnsi="Times New Roman"/>
          <w:sz w:val="28"/>
          <w:szCs w:val="28"/>
        </w:rPr>
        <w:t>.</w:t>
      </w:r>
    </w:p>
    <w:p w:rsidR="00FE2A7C" w:rsidRPr="00D628E5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8E5">
        <w:rPr>
          <w:rFonts w:ascii="Times New Roman" w:hAnsi="Times New Roman"/>
          <w:sz w:val="28"/>
          <w:szCs w:val="28"/>
        </w:rPr>
        <w:t>Расширение грузопотоков и пассажиропотоков, рост плотности населения, увеличение количества м</w:t>
      </w:r>
      <w:r w:rsidR="00C819A1" w:rsidRPr="00D628E5">
        <w:rPr>
          <w:rFonts w:ascii="Times New Roman" w:hAnsi="Times New Roman"/>
          <w:sz w:val="28"/>
          <w:szCs w:val="28"/>
        </w:rPr>
        <w:t xml:space="preserve">ест массового пребывания людей, </w:t>
      </w:r>
      <w:r w:rsidRPr="00D628E5">
        <w:rPr>
          <w:rFonts w:ascii="Times New Roman" w:hAnsi="Times New Roman"/>
          <w:sz w:val="28"/>
          <w:szCs w:val="28"/>
        </w:rPr>
        <w:t>усиление террористической угрозы</w:t>
      </w:r>
      <w:r w:rsidR="00D628E5" w:rsidRPr="00D628E5">
        <w:rPr>
          <w:rFonts w:ascii="Times New Roman" w:hAnsi="Times New Roman"/>
          <w:sz w:val="28"/>
          <w:szCs w:val="28"/>
        </w:rPr>
        <w:t xml:space="preserve">, </w:t>
      </w:r>
      <w:r w:rsidRPr="00D628E5">
        <w:rPr>
          <w:rFonts w:ascii="Times New Roman" w:hAnsi="Times New Roman"/>
          <w:sz w:val="28"/>
          <w:szCs w:val="28"/>
        </w:rPr>
        <w:t xml:space="preserve"> </w:t>
      </w:r>
      <w:r w:rsidR="00D628E5" w:rsidRPr="00D628E5">
        <w:rPr>
          <w:rFonts w:ascii="Times New Roman" w:hAnsi="Times New Roman"/>
          <w:sz w:val="28"/>
          <w:szCs w:val="28"/>
        </w:rPr>
        <w:t>увеличение в 28,3 раза площади</w:t>
      </w:r>
      <w:r w:rsidR="00957C41" w:rsidRPr="00D628E5">
        <w:rPr>
          <w:rFonts w:ascii="Times New Roman" w:hAnsi="Times New Roman"/>
          <w:sz w:val="28"/>
          <w:szCs w:val="28"/>
        </w:rPr>
        <w:t xml:space="preserve"> городского округа Серпухов</w:t>
      </w:r>
      <w:r w:rsidR="00C819A1" w:rsidRPr="00D628E5">
        <w:rPr>
          <w:rFonts w:ascii="Times New Roman" w:hAnsi="Times New Roman"/>
          <w:sz w:val="28"/>
          <w:szCs w:val="28"/>
        </w:rPr>
        <w:t>, поставили перед городом и его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FE2A7C" w:rsidRPr="00D628E5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8E5">
        <w:rPr>
          <w:rFonts w:ascii="Times New Roman" w:hAnsi="Times New Roman"/>
          <w:sz w:val="28"/>
          <w:szCs w:val="28"/>
        </w:rPr>
        <w:t>Анализ опыта реагирования экстренных оперативных служб н</w:t>
      </w:r>
      <w:r w:rsidR="008F0152" w:rsidRPr="00D628E5">
        <w:rPr>
          <w:rFonts w:ascii="Times New Roman" w:hAnsi="Times New Roman"/>
          <w:sz w:val="28"/>
          <w:szCs w:val="28"/>
        </w:rPr>
        <w:t xml:space="preserve">а </w:t>
      </w:r>
      <w:r w:rsidR="008F0152" w:rsidRPr="00D628E5">
        <w:rPr>
          <w:rFonts w:ascii="Times New Roman" w:hAnsi="Times New Roman"/>
          <w:sz w:val="28"/>
          <w:szCs w:val="28"/>
        </w:rPr>
        <w:lastRenderedPageBreak/>
        <w:t>чрезвычайные ситуации позволяе</w:t>
      </w:r>
      <w:r w:rsidRPr="00D628E5">
        <w:rPr>
          <w:rFonts w:ascii="Times New Roman" w:hAnsi="Times New Roman"/>
          <w:sz w:val="28"/>
          <w:szCs w:val="28"/>
        </w:rPr>
        <w:t>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функционирование в гор</w:t>
      </w:r>
      <w:r w:rsidR="00B11B1A" w:rsidRPr="00D628E5">
        <w:rPr>
          <w:rFonts w:ascii="Times New Roman" w:hAnsi="Times New Roman"/>
          <w:sz w:val="28"/>
          <w:szCs w:val="28"/>
        </w:rPr>
        <w:t xml:space="preserve">одском округе Серпухов «Системы </w:t>
      </w:r>
      <w:r w:rsidRPr="00D628E5">
        <w:rPr>
          <w:rFonts w:ascii="Times New Roman" w:hAnsi="Times New Roman"/>
          <w:sz w:val="28"/>
          <w:szCs w:val="28"/>
        </w:rPr>
        <w:t>112», дальнейшее развитие и совершенствование системы оповещения населения.</w:t>
      </w:r>
      <w:proofErr w:type="gramEnd"/>
    </w:p>
    <w:p w:rsidR="00FE2A7C" w:rsidRPr="00D628E5" w:rsidRDefault="00FE2A7C" w:rsidP="00AA2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8E5">
        <w:rPr>
          <w:rFonts w:ascii="Times New Roman" w:hAnsi="Times New Roman"/>
          <w:sz w:val="28"/>
          <w:szCs w:val="28"/>
        </w:rPr>
        <w:t>Важным фактором устойчивого социально-экономического развития городского округа Серпухов является обеспечение необходимого уровня пожарной безопасности и минимизация потерь вследствие пожаров.</w:t>
      </w:r>
    </w:p>
    <w:p w:rsidR="00FE2A7C" w:rsidRPr="008B781E" w:rsidRDefault="00FE2A7C" w:rsidP="00AA2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81E">
        <w:rPr>
          <w:rFonts w:ascii="Times New Roman" w:hAnsi="Times New Roman"/>
          <w:sz w:val="28"/>
          <w:szCs w:val="28"/>
        </w:rPr>
        <w:t>Сложившееся положение с пожарами на территории городского округа обусловлено комплексом проблем правового, материально-технического и социального характера, накапливающихся десятилетиями и до настоящего времени не получавших должного решения. Причинами такого положения дел являются несовершенство законодательства в области пожарной безопасности, недостаточность выделяемых средств на осуществление мероприятий по обеспечению пожарной безопасности, низкая техническая оснащенность подразделений пожарной охраны.</w:t>
      </w:r>
    </w:p>
    <w:p w:rsidR="00FE2A7C" w:rsidRPr="008B781E" w:rsidRDefault="00FE2A7C" w:rsidP="00AA2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81E">
        <w:rPr>
          <w:rFonts w:ascii="Times New Roman" w:hAnsi="Times New Roman"/>
          <w:sz w:val="28"/>
          <w:szCs w:val="28"/>
        </w:rPr>
        <w:t xml:space="preserve">Сложившаяся обстановка с обеспечением противопожарной защиты объектов города и недостаточный уровень знаний гражданами требований пожарной безопасности позволяет прогнозировать рост количества пожаров, гибели и </w:t>
      </w:r>
      <w:proofErr w:type="spellStart"/>
      <w:r w:rsidRPr="008B781E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8B781E">
        <w:rPr>
          <w:rFonts w:ascii="Times New Roman" w:hAnsi="Times New Roman"/>
          <w:sz w:val="28"/>
          <w:szCs w:val="28"/>
        </w:rPr>
        <w:t xml:space="preserve"> на них людей. </w:t>
      </w:r>
    </w:p>
    <w:p w:rsidR="00FE2A7C" w:rsidRPr="008B781E" w:rsidRDefault="00FE2A7C" w:rsidP="00AA2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81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Важнейшую роль в последнее время приобретают вопросы ведения гражданской обороны и защиты населения и территорий от чрезвычайных ситуаций. В то же время финансирование указанных мероприятий до настоящего времени было недостаточным. Население города не обеспечено в должном объеме средствами индивидуальной защиты, что снижает уровень защиты от опасностей, возникающих от ведения военных действий. Органы управления не оснащены необходимым оборудованием и средствами связи, что затрудняет оперативное реагирование на чрезвычайные ситуации природного и техногенного характера. </w:t>
      </w:r>
    </w:p>
    <w:p w:rsidR="00EA3039" w:rsidRPr="00EA3039" w:rsidRDefault="00EA3039" w:rsidP="00EA3039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A3039">
        <w:rPr>
          <w:sz w:val="28"/>
          <w:szCs w:val="28"/>
        </w:rPr>
        <w:t xml:space="preserve">Во исполнение постановления Правительства Московской области от 27.01.2015 № 23/3 «О создании системы технологического обеспечения региональной общественной безопасности и оперативного управления «Безопасный регион», на территории городского округа Серпухов </w:t>
      </w:r>
      <w:r w:rsidRPr="00EA3039">
        <w:rPr>
          <w:rFonts w:eastAsia="Calibri"/>
          <w:sz w:val="28"/>
          <w:szCs w:val="28"/>
        </w:rPr>
        <w:t>в рамках областного контракта установлены и подключены к Системе 108 видеокамер, в соответствии с муниципальными контрактами смонтировано 378 камер, на коммерческих объектах – 108 (АППГ – 68, +59</w:t>
      </w:r>
      <w:r w:rsidR="00CE325F">
        <w:rPr>
          <w:rFonts w:eastAsia="Calibri"/>
          <w:sz w:val="28"/>
          <w:szCs w:val="28"/>
        </w:rPr>
        <w:t xml:space="preserve"> процентов</w:t>
      </w:r>
      <w:r w:rsidRPr="00EA3039">
        <w:rPr>
          <w:rFonts w:eastAsia="Calibri"/>
          <w:sz w:val="28"/>
          <w:szCs w:val="28"/>
        </w:rPr>
        <w:t>)</w:t>
      </w:r>
      <w:r w:rsidR="00CE325F">
        <w:rPr>
          <w:rFonts w:eastAsia="Calibri"/>
          <w:sz w:val="28"/>
          <w:szCs w:val="28"/>
        </w:rPr>
        <w:t xml:space="preserve"> </w:t>
      </w:r>
      <w:r w:rsidRPr="00EA3039">
        <w:rPr>
          <w:rFonts w:eastAsia="Calibri"/>
          <w:sz w:val="28"/>
          <w:szCs w:val="28"/>
        </w:rPr>
        <w:t>видеокамер, на социальных объектах и</w:t>
      </w:r>
      <w:proofErr w:type="gramEnd"/>
      <w:r w:rsidRPr="00EA3039">
        <w:rPr>
          <w:rFonts w:eastAsia="Calibri"/>
          <w:sz w:val="28"/>
          <w:szCs w:val="28"/>
        </w:rPr>
        <w:t xml:space="preserve"> в местах с массовым пребыванием людей – 378 видеокамер. Таким образом, областной и муниципальны</w:t>
      </w:r>
      <w:r w:rsidRPr="00EA3039">
        <w:rPr>
          <w:sz w:val="28"/>
          <w:szCs w:val="28"/>
        </w:rPr>
        <w:t>е</w:t>
      </w:r>
      <w:r w:rsidRPr="00EA3039">
        <w:rPr>
          <w:rFonts w:eastAsia="Calibri"/>
          <w:sz w:val="28"/>
          <w:szCs w:val="28"/>
        </w:rPr>
        <w:t xml:space="preserve"> контракты выполнены в установленные сроки и в полном объеме.</w:t>
      </w:r>
    </w:p>
    <w:p w:rsidR="00EA3039" w:rsidRPr="00EA3039" w:rsidRDefault="00EA3039" w:rsidP="00EA30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EA3039">
        <w:rPr>
          <w:rFonts w:eastAsia="Calibri"/>
          <w:sz w:val="28"/>
          <w:szCs w:val="28"/>
        </w:rPr>
        <w:lastRenderedPageBreak/>
        <w:t>В 2019 году подключен</w:t>
      </w:r>
      <w:r w:rsidRPr="00EA3039">
        <w:rPr>
          <w:sz w:val="28"/>
          <w:szCs w:val="28"/>
        </w:rPr>
        <w:t>о</w:t>
      </w:r>
      <w:r w:rsidRPr="00EA3039">
        <w:rPr>
          <w:rFonts w:eastAsia="Calibri"/>
          <w:sz w:val="28"/>
          <w:szCs w:val="28"/>
        </w:rPr>
        <w:t xml:space="preserve"> к системе «Безопасный регион»</w:t>
      </w:r>
      <w:r w:rsidRPr="00EA3039">
        <w:rPr>
          <w:sz w:val="28"/>
          <w:szCs w:val="28"/>
        </w:rPr>
        <w:t xml:space="preserve"> </w:t>
      </w:r>
      <w:r w:rsidRPr="00EA3039">
        <w:rPr>
          <w:rFonts w:eastAsia="Calibri"/>
          <w:sz w:val="28"/>
          <w:szCs w:val="28"/>
        </w:rPr>
        <w:t>24 (АППГ – 18, +33</w:t>
      </w:r>
      <w:r w:rsidR="00CE325F">
        <w:rPr>
          <w:rFonts w:eastAsia="Calibri"/>
          <w:sz w:val="28"/>
          <w:szCs w:val="28"/>
        </w:rPr>
        <w:t xml:space="preserve"> процента</w:t>
      </w:r>
      <w:r w:rsidRPr="00EA3039">
        <w:rPr>
          <w:rFonts w:eastAsia="Calibri"/>
          <w:sz w:val="28"/>
          <w:szCs w:val="28"/>
        </w:rPr>
        <w:t>) коммерческих объекта (торговые центры, строительные площадки, автозаправочные станции), объекты транспортной инфраструктуры</w:t>
      </w:r>
      <w:r w:rsidRPr="00EA3039">
        <w:rPr>
          <w:sz w:val="28"/>
          <w:szCs w:val="28"/>
        </w:rPr>
        <w:t xml:space="preserve"> </w:t>
      </w:r>
      <w:r w:rsidRPr="00EA3039">
        <w:rPr>
          <w:rFonts w:eastAsia="Calibri"/>
          <w:sz w:val="28"/>
          <w:szCs w:val="28"/>
        </w:rPr>
        <w:t xml:space="preserve">и 102 объекта социальной сферы, мест с массовым пребыванием людей. 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Оборудовано 7 (АППГ – 4, +75</w:t>
      </w:r>
      <w:r w:rsidR="00CE325F">
        <w:rPr>
          <w:rFonts w:ascii="Times New Roman" w:hAnsi="Times New Roman"/>
          <w:sz w:val="28"/>
          <w:szCs w:val="28"/>
        </w:rPr>
        <w:t xml:space="preserve"> процентов</w:t>
      </w:r>
      <w:r w:rsidRPr="00EA3039">
        <w:rPr>
          <w:rFonts w:ascii="Times New Roman" w:hAnsi="Times New Roman"/>
          <w:sz w:val="28"/>
          <w:szCs w:val="28"/>
        </w:rPr>
        <w:t>) автоматизированных рабочих мест: в ЕДДС МУ «</w:t>
      </w:r>
      <w:proofErr w:type="gramStart"/>
      <w:r w:rsidRPr="00EA3039">
        <w:rPr>
          <w:rFonts w:ascii="Times New Roman" w:hAnsi="Times New Roman"/>
          <w:sz w:val="28"/>
          <w:szCs w:val="28"/>
        </w:rPr>
        <w:t>АСС</w:t>
      </w:r>
      <w:proofErr w:type="gramEnd"/>
      <w:r w:rsidRPr="00EA3039">
        <w:rPr>
          <w:rFonts w:ascii="Times New Roman" w:hAnsi="Times New Roman"/>
          <w:sz w:val="28"/>
          <w:szCs w:val="28"/>
        </w:rPr>
        <w:t xml:space="preserve"> «Юпитер», в дежурной части МУ МВД России «Серпуховское», в ОУР МУ МВД России «Серпуховское» (2 АРМ), в ОР ППСП МУ МВД России «Серпуховское», в ОГИБДД МУ МВД России «Серпуховское», в ООП МУ МВД России «Серпуховское».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 xml:space="preserve">Проводится экспертная оценка имеющихся систем видеонаблюдения топливно-энергетических комплексов (АЗС – автозаправочные станции).       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Серпухов организована работа по установке и подключению в 2020 году к Системе «Безопасный регион»            480 камер видеонаблюдения на социальных объектах и в местах с массовым пребыванием людей.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В 2019 году с использованием возможностей системы видеонаблюдения выявлено: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- 18 преступлений (АППГ - 4, + 450</w:t>
      </w:r>
      <w:r w:rsidR="00CE325F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EA3039">
        <w:rPr>
          <w:rFonts w:ascii="Times New Roman" w:hAnsi="Times New Roman"/>
          <w:sz w:val="28"/>
          <w:szCs w:val="28"/>
          <w:lang w:eastAsia="ru-RU"/>
        </w:rPr>
        <w:t>);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- 418 административных правонарушений (АППГ – 476, - 12</w:t>
      </w:r>
      <w:r w:rsidR="00CE325F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EA3039">
        <w:rPr>
          <w:rFonts w:ascii="Times New Roman" w:hAnsi="Times New Roman"/>
          <w:sz w:val="28"/>
          <w:szCs w:val="28"/>
          <w:lang w:eastAsia="ru-RU"/>
        </w:rPr>
        <w:t>). Основная доля правонарушений, приходится на нарушения в сфере охраны общественного порядка и общественной безопасности, включая нарушения антиалкогольного законодательства, а именно появление в состояние опьянения и распитие спиртных напитков в общественных местах.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Тенденция снижения количества совершенных преступлений                       и административных правонарушений связана с возросшей оперативностью реагирования и профилактическими мероприятиями, проводимыми правоохранительными органами. Благодаря слаженному взаимодействию всех заинтересованных структур, а также организаторов массовых мероприятий в 2019 году грубых нарушений общественного порядка и безопасности при проведении массовых мероприятий не допущено.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профилактики употребления </w:t>
      </w:r>
      <w:proofErr w:type="spellStart"/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и профилактики правонарушений в детско-подростковой среде в каждом образовательном учреждении разработаны и реализуются программы профилактики </w:t>
      </w:r>
      <w:proofErr w:type="spellStart"/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>аддиктивного</w:t>
      </w:r>
      <w:proofErr w:type="spellEnd"/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поведения, выявлены учащиеся, относящиеся к группе риска, а также семьи, находящиеся в социально-опасном положении. </w:t>
      </w:r>
      <w:r w:rsidRPr="00EA3039">
        <w:rPr>
          <w:rFonts w:ascii="Times New Roman" w:hAnsi="Times New Roman"/>
          <w:sz w:val="28"/>
          <w:szCs w:val="28"/>
        </w:rPr>
        <w:t xml:space="preserve">Проведены </w:t>
      </w:r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>обучающие семинары с преподавательским составом ОУ по методике раннего выявления внешних признаков употребления наркотиков с привлечением специалистов ГБУЗ МО «Серпуховский наркологический диспансер», ОДН, КДН, МДЦ «Юность».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30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Проведено социально-психологическое тестирование обучающихся в г.о. Серпухов, направленное на определение рисков формирования зависимости от наркотических средств и </w:t>
      </w:r>
      <w:proofErr w:type="spellStart"/>
      <w:r w:rsidRPr="00EA3039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EA3039">
        <w:rPr>
          <w:rFonts w:ascii="Times New Roman" w:hAnsi="Times New Roman"/>
          <w:sz w:val="28"/>
          <w:szCs w:val="28"/>
          <w:lang w:eastAsia="ru-RU"/>
        </w:rPr>
        <w:t xml:space="preserve"> веществ.</w:t>
      </w:r>
      <w:proofErr w:type="gramEnd"/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039">
        <w:rPr>
          <w:rFonts w:ascii="Times New Roman" w:hAnsi="Times New Roman"/>
          <w:sz w:val="28"/>
          <w:szCs w:val="28"/>
          <w:lang w:eastAsia="ru-RU"/>
        </w:rPr>
        <w:t>Информирование обучающихся и родителей о целях и задачах тестирования в обязательном порядке в каждом образовательном учреждении осуществлялось через индивидуальные беседы, классные и родительские собрания.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 xml:space="preserve">Работа Антитеррористической комиссии городского округа Серпухов организована в соответствии с решением Антитеррористической комиссии Московской области, планом работы на год. Основное внимание уделялось обеспечению антитеррористической защищенности объектов городского хозяйства, объектов особой важности, повышенной опасности и жизнеобеспечения, объектов образования, здравоохранения, социального обслуживания населения, культуры, спорта, объектов пассажирского автомобильного транспорта. 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Осуществляются мероприятия по гармонизации межнациональных и межконфессиональных отношений, социальной и культурной адаптации и интеграции мигрантов.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Постоянный мониторинг оперативной обстановки, политических, социально-экономических и иных процессов, обеспечение своевременного межведомственного обмена информацией и принятие незамедлительных мер по пресечению возможных конфликтных ситуаций позволили не допустить на территории городского округа Серпухов преступлений террористического и экстремистского характера.</w:t>
      </w:r>
      <w:r w:rsidRPr="00EA3039">
        <w:t xml:space="preserve"> </w:t>
      </w:r>
      <w:r w:rsidRPr="00EA3039">
        <w:rPr>
          <w:rFonts w:ascii="Times New Roman" w:hAnsi="Times New Roman"/>
          <w:sz w:val="28"/>
          <w:szCs w:val="28"/>
        </w:rPr>
        <w:t>Осуществление мероприятий по гармонизации межнациональных и межконфессиональных отношений, социальной и культурной адаптации и интеграции мигрантов.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A3039">
        <w:rPr>
          <w:rFonts w:ascii="Times New Roman" w:hAnsi="Times New Roman"/>
          <w:spacing w:val="-6"/>
          <w:sz w:val="28"/>
          <w:szCs w:val="28"/>
        </w:rPr>
        <w:t>В целях совершенствования мер по обеспечению общественной безопасности необходимо повышение степени антитеррористической защищенности социально значимых объектов и мест с массовым пребыванием людей, снижение общего количества преступлений на территории городского округа Серпухов, формирование здорового образа жизни.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eastAsia="Times New Roman" w:hAnsi="Times New Roman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обусловливает необходимость принятия муниципальной программы</w:t>
      </w:r>
      <w:r w:rsidRPr="00EA3039">
        <w:rPr>
          <w:rFonts w:ascii="Times New Roman" w:hAnsi="Times New Roman"/>
          <w:sz w:val="28"/>
          <w:szCs w:val="28"/>
        </w:rPr>
        <w:t xml:space="preserve"> «Безопасность и обеспечение безопасности жизнедеятельности населения» (далее - Программа). 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В настоящее время существует потребность в продолжени</w:t>
      </w:r>
      <w:proofErr w:type="gramStart"/>
      <w:r w:rsidRPr="00EA3039">
        <w:rPr>
          <w:rFonts w:ascii="Times New Roman" w:hAnsi="Times New Roman"/>
          <w:sz w:val="28"/>
          <w:szCs w:val="28"/>
        </w:rPr>
        <w:t>и</w:t>
      </w:r>
      <w:proofErr w:type="gramEnd"/>
      <w:r w:rsidRPr="00EA3039">
        <w:rPr>
          <w:rFonts w:ascii="Times New Roman" w:hAnsi="Times New Roman"/>
          <w:sz w:val="28"/>
          <w:szCs w:val="28"/>
        </w:rPr>
        <w:t xml:space="preserve"> работы совершенствования системы организации похоронного дела, обеспечения соблюдения законных прав и интересов населения, соблюдения экологических норм, повышения качества обустройства мест захоронения (к</w:t>
      </w:r>
      <w:r w:rsidR="00CE325F">
        <w:rPr>
          <w:rFonts w:ascii="Times New Roman" w:hAnsi="Times New Roman"/>
          <w:sz w:val="28"/>
          <w:szCs w:val="28"/>
        </w:rPr>
        <w:t>ладбищ), находящихся в ведении А</w:t>
      </w:r>
      <w:r w:rsidRPr="00EA3039">
        <w:rPr>
          <w:rFonts w:ascii="Times New Roman" w:hAnsi="Times New Roman"/>
          <w:sz w:val="28"/>
          <w:szCs w:val="28"/>
        </w:rPr>
        <w:t>дминистрации г.о. Серпухов.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lastRenderedPageBreak/>
        <w:t xml:space="preserve">Муниципальному образованию «Городской округ Серпухов Московской области» принадлежат сорок три муниципальных кладбища: </w:t>
      </w:r>
      <w:proofErr w:type="gramStart"/>
      <w:r w:rsidRPr="00EA3039">
        <w:rPr>
          <w:rFonts w:ascii="Times New Roman" w:hAnsi="Times New Roman"/>
          <w:sz w:val="28"/>
          <w:szCs w:val="28"/>
        </w:rPr>
        <w:t xml:space="preserve">Ивановское старое, Борисовское,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Занарское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Всесвятское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bookmarkStart w:id="1" w:name="_Hlk22542032"/>
      <w:proofErr w:type="spellStart"/>
      <w:r w:rsidRPr="00EA3039">
        <w:rPr>
          <w:rFonts w:ascii="Times New Roman" w:hAnsi="Times New Roman"/>
          <w:sz w:val="28"/>
          <w:szCs w:val="28"/>
        </w:rPr>
        <w:t>Бутурлинское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Бутурлинское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старообрядческое,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Волковское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Вязищинское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Глазовское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Глубоковское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Енинское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Жерновское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Ивановское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Кузьменковское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Липицкое,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Лукьяновское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Мартьяновское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Нехорошевское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Никольское,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Новинковское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Новинковское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мусульманское,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Подмокловское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Райсеменовское, Рождественское,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Тульчинское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Туровское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>,</w:t>
      </w:r>
      <w:bookmarkEnd w:id="1"/>
      <w:r w:rsidRPr="00EA3039">
        <w:rPr>
          <w:rFonts w:ascii="Times New Roman" w:hAnsi="Times New Roman"/>
          <w:sz w:val="28"/>
          <w:szCs w:val="28"/>
        </w:rPr>
        <w:t xml:space="preserve"> </w:t>
      </w:r>
      <w:bookmarkStart w:id="2" w:name="_Hlk22542154"/>
      <w:proofErr w:type="spellStart"/>
      <w:r w:rsidRPr="00EA3039">
        <w:rPr>
          <w:rFonts w:ascii="Times New Roman" w:hAnsi="Times New Roman"/>
          <w:sz w:val="28"/>
          <w:szCs w:val="28"/>
        </w:rPr>
        <w:t>Глазовское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Данковское,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Дракинское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Игумновское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Калугинское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Калугинское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Каргашинское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Лужковское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Мартьяновское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Мещериновское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Митинское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Пироговское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Тульчинское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</w:t>
      </w:r>
      <w:bookmarkEnd w:id="2"/>
      <w:r w:rsidRPr="00EA3039">
        <w:rPr>
          <w:rFonts w:ascii="Times New Roman" w:hAnsi="Times New Roman"/>
          <w:sz w:val="28"/>
          <w:szCs w:val="28"/>
        </w:rPr>
        <w:t xml:space="preserve"> Данковское (заповедник), </w:t>
      </w:r>
      <w:proofErr w:type="spellStart"/>
      <w:r w:rsidRPr="00EA3039">
        <w:rPr>
          <w:rFonts w:ascii="Times New Roman" w:hAnsi="Times New Roman"/>
          <w:sz w:val="28"/>
          <w:szCs w:val="28"/>
        </w:rPr>
        <w:t>Дракинское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новое.</w:t>
      </w:r>
      <w:proofErr w:type="gramEnd"/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 xml:space="preserve">Открытые кладбища для захоронений: </w:t>
      </w:r>
      <w:proofErr w:type="spellStart"/>
      <w:r w:rsidRPr="00EA3039">
        <w:rPr>
          <w:rFonts w:ascii="Times New Roman" w:hAnsi="Times New Roman"/>
          <w:sz w:val="28"/>
          <w:szCs w:val="28"/>
        </w:rPr>
        <w:t>Бутурлинское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Бутурлинское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старообрядческое,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Волковское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Вязищинское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Глазовское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Глубоковское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Енинское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Жерновское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Ивановское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Кузьменковское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Липицкое,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Лукьяновское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Мартьяновское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Нехорошевское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Никольское,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Новинковское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Новинковское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мусульманское,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Подмокловское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Райсеменовское, Рождественское,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Тульчинское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Туровское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. Закрытые кладбища для новых захоронений (разрешаются подзахоронения): </w:t>
      </w:r>
      <w:proofErr w:type="spellStart"/>
      <w:r w:rsidRPr="00EA3039">
        <w:rPr>
          <w:rFonts w:ascii="Times New Roman" w:hAnsi="Times New Roman"/>
          <w:sz w:val="28"/>
          <w:szCs w:val="28"/>
        </w:rPr>
        <w:t>Глазовское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Данковское,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Дракинское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Игумновское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Калугинское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Калугинское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Каргашинское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Лужковское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Мартьяновское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Мещериновское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Митинское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Пироговское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Сенькинское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3039">
        <w:rPr>
          <w:rFonts w:ascii="Times New Roman" w:hAnsi="Times New Roman"/>
          <w:sz w:val="28"/>
          <w:szCs w:val="28"/>
        </w:rPr>
        <w:t>Тульчинское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старое, Борисовское,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Занарское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, Ивановское старое. </w:t>
      </w:r>
      <w:proofErr w:type="gramStart"/>
      <w:r w:rsidRPr="00EA3039">
        <w:rPr>
          <w:rFonts w:ascii="Times New Roman" w:hAnsi="Times New Roman"/>
          <w:sz w:val="28"/>
          <w:szCs w:val="28"/>
        </w:rPr>
        <w:t>Закрытые</w:t>
      </w:r>
      <w:proofErr w:type="gramEnd"/>
      <w:r w:rsidRPr="00EA3039">
        <w:rPr>
          <w:rFonts w:ascii="Times New Roman" w:hAnsi="Times New Roman"/>
          <w:sz w:val="28"/>
          <w:szCs w:val="28"/>
        </w:rPr>
        <w:t xml:space="preserve"> для всех видов захоронений, кроме урн с прахом: Данковское (заповедник), </w:t>
      </w:r>
      <w:proofErr w:type="spellStart"/>
      <w:r w:rsidRPr="00EA3039">
        <w:rPr>
          <w:rFonts w:ascii="Times New Roman" w:hAnsi="Times New Roman"/>
          <w:sz w:val="28"/>
          <w:szCs w:val="28"/>
        </w:rPr>
        <w:t>Дракинское</w:t>
      </w:r>
      <w:proofErr w:type="spellEnd"/>
      <w:r w:rsidRPr="00EA3039">
        <w:rPr>
          <w:rFonts w:ascii="Times New Roman" w:hAnsi="Times New Roman"/>
          <w:sz w:val="28"/>
          <w:szCs w:val="28"/>
        </w:rPr>
        <w:t xml:space="preserve"> новое, </w:t>
      </w:r>
      <w:proofErr w:type="spellStart"/>
      <w:r w:rsidRPr="00EA3039">
        <w:rPr>
          <w:rFonts w:ascii="Times New Roman" w:hAnsi="Times New Roman"/>
          <w:sz w:val="28"/>
          <w:szCs w:val="28"/>
        </w:rPr>
        <w:t>Всесвятское</w:t>
      </w:r>
      <w:proofErr w:type="spellEnd"/>
      <w:r w:rsidRPr="00EA3039">
        <w:rPr>
          <w:rFonts w:ascii="Times New Roman" w:hAnsi="Times New Roman"/>
          <w:sz w:val="28"/>
          <w:szCs w:val="28"/>
        </w:rPr>
        <w:t>.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 xml:space="preserve">В 2018 году проведена работа по приведению трех кладбищ в соответствие с Порядком деятельности общественных кладбищ и крематориев на территории Московской области, </w:t>
      </w:r>
      <w:proofErr w:type="gramStart"/>
      <w:r w:rsidRPr="00EA3039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EA3039">
        <w:rPr>
          <w:rFonts w:ascii="Times New Roman" w:hAnsi="Times New Roman"/>
          <w:sz w:val="28"/>
          <w:szCs w:val="28"/>
        </w:rPr>
        <w:t xml:space="preserve"> Постановлением Правительства Московской области от 30.12.2014, № 1178/52. По состоянию на 01.11.2019 приведено в соответствие 8 кладбищ. В соответствии с законом Московской области о погребении и похоронном деле в Московской области инвентаризация мест захоронения проводится не реже чем 1 раз в 3 года. По состоянию на 01.11.2019 инвентаризация проведена на 87,8 </w:t>
      </w:r>
      <w:r w:rsidR="00CE325F">
        <w:rPr>
          <w:rFonts w:ascii="Times New Roman" w:hAnsi="Times New Roman"/>
          <w:sz w:val="28"/>
          <w:szCs w:val="28"/>
        </w:rPr>
        <w:t>процентов</w:t>
      </w:r>
      <w:r w:rsidRPr="00EA3039">
        <w:rPr>
          <w:rFonts w:ascii="Times New Roman" w:hAnsi="Times New Roman"/>
          <w:sz w:val="28"/>
          <w:szCs w:val="28"/>
        </w:rPr>
        <w:t xml:space="preserve"> площади мест захоронения. </w:t>
      </w:r>
    </w:p>
    <w:p w:rsidR="00EA3039" w:rsidRPr="00EA3039" w:rsidRDefault="00EA3039" w:rsidP="00EA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Таким образом, проблемы развития ритуальных услуг носят многоаспектный, межотраслевой и межведомственный характер. Их системное решение возможно на базе реализации муниципальной программы.</w:t>
      </w:r>
    </w:p>
    <w:p w:rsidR="00FE2A7C" w:rsidRPr="00EA3039" w:rsidRDefault="00FE2A7C" w:rsidP="00CF0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Реализация муниципальной программы позволит:</w:t>
      </w:r>
    </w:p>
    <w:p w:rsidR="00FE2A7C" w:rsidRPr="008B781E" w:rsidRDefault="00FE2A7C" w:rsidP="00CF0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39">
        <w:rPr>
          <w:rFonts w:ascii="Times New Roman" w:hAnsi="Times New Roman"/>
          <w:sz w:val="28"/>
          <w:szCs w:val="28"/>
        </w:rPr>
        <w:t>- повысить</w:t>
      </w:r>
      <w:r w:rsidRPr="00EA3039">
        <w:rPr>
          <w:rFonts w:ascii="Times New Roman" w:hAnsi="Times New Roman"/>
          <w:spacing w:val="-6"/>
          <w:sz w:val="28"/>
          <w:szCs w:val="28"/>
        </w:rPr>
        <w:t xml:space="preserve"> степень антитеррористической защищенности социально значимых объектов и мест с массовым</w:t>
      </w:r>
      <w:r w:rsidR="00F12ED2" w:rsidRPr="00EA3039">
        <w:rPr>
          <w:rFonts w:ascii="Times New Roman" w:hAnsi="Times New Roman"/>
          <w:spacing w:val="-6"/>
          <w:sz w:val="28"/>
          <w:szCs w:val="28"/>
        </w:rPr>
        <w:t xml:space="preserve"> пребыванием людей, формирование</w:t>
      </w:r>
      <w:r w:rsidRPr="008B781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B781E">
        <w:rPr>
          <w:rFonts w:ascii="Times New Roman" w:hAnsi="Times New Roman"/>
          <w:spacing w:val="-6"/>
          <w:sz w:val="28"/>
          <w:szCs w:val="28"/>
        </w:rPr>
        <w:lastRenderedPageBreak/>
        <w:t>здорового образа жизни, снизить общее количество преступлений на территории городского округа Серпухов;</w:t>
      </w:r>
    </w:p>
    <w:p w:rsidR="00FE2A7C" w:rsidRPr="008B781E" w:rsidRDefault="00FE2A7C" w:rsidP="00CF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81E">
        <w:rPr>
          <w:rFonts w:ascii="Times New Roman" w:hAnsi="Times New Roman"/>
          <w:sz w:val="28"/>
          <w:szCs w:val="28"/>
        </w:rPr>
        <w:t xml:space="preserve">- сформировать комплексный и системный характер </w:t>
      </w:r>
      <w:proofErr w:type="gramStart"/>
      <w:r w:rsidRPr="008B781E">
        <w:rPr>
          <w:rFonts w:ascii="Times New Roman" w:hAnsi="Times New Roman"/>
          <w:sz w:val="28"/>
          <w:szCs w:val="28"/>
        </w:rPr>
        <w:t>мер повышения оперативности реагирования дежурных служб города</w:t>
      </w:r>
      <w:proofErr w:type="gramEnd"/>
      <w:r w:rsidRPr="008B781E">
        <w:rPr>
          <w:rFonts w:ascii="Times New Roman" w:hAnsi="Times New Roman"/>
          <w:sz w:val="28"/>
          <w:szCs w:val="28"/>
        </w:rPr>
        <w:t xml:space="preserve"> на ЧС;</w:t>
      </w:r>
    </w:p>
    <w:p w:rsidR="00FE2A7C" w:rsidRPr="008B781E" w:rsidRDefault="00FE2A7C" w:rsidP="00CF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81E">
        <w:rPr>
          <w:rFonts w:ascii="Times New Roman" w:hAnsi="Times New Roman"/>
          <w:sz w:val="28"/>
          <w:szCs w:val="28"/>
        </w:rPr>
        <w:t xml:space="preserve">- осуществить реализацию комплекса мероприятий, в том числе профилактического характера, снижающих количество чрезвычайных ситуаций и пожаров, прогнозировать рост количества пожаров, гибели и </w:t>
      </w:r>
      <w:proofErr w:type="spellStart"/>
      <w:r w:rsidRPr="008B781E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8B781E">
        <w:rPr>
          <w:rFonts w:ascii="Times New Roman" w:hAnsi="Times New Roman"/>
          <w:sz w:val="28"/>
          <w:szCs w:val="28"/>
        </w:rPr>
        <w:t xml:space="preserve"> людей;</w:t>
      </w:r>
    </w:p>
    <w:p w:rsidR="00FE2A7C" w:rsidRPr="008B781E" w:rsidRDefault="00FE2A7C" w:rsidP="00CF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81E">
        <w:rPr>
          <w:rFonts w:ascii="Times New Roman" w:hAnsi="Times New Roman"/>
          <w:sz w:val="28"/>
          <w:szCs w:val="28"/>
        </w:rPr>
        <w:t>- повысить уровень защиты населения и территории городского округа Серпухов от опасностей</w:t>
      </w:r>
      <w:r w:rsidR="008F0152" w:rsidRPr="008B781E">
        <w:rPr>
          <w:rFonts w:ascii="Times New Roman" w:hAnsi="Times New Roman"/>
          <w:sz w:val="28"/>
          <w:szCs w:val="28"/>
        </w:rPr>
        <w:t>,</w:t>
      </w:r>
      <w:r w:rsidRPr="008B781E">
        <w:rPr>
          <w:rFonts w:ascii="Times New Roman" w:hAnsi="Times New Roman"/>
          <w:sz w:val="28"/>
          <w:szCs w:val="28"/>
        </w:rPr>
        <w:t xml:space="preserve"> </w:t>
      </w:r>
      <w:r w:rsidRPr="008B781E">
        <w:rPr>
          <w:rFonts w:ascii="Times New Roman" w:eastAsia="Times New Roman" w:hAnsi="Times New Roman"/>
          <w:sz w:val="28"/>
          <w:szCs w:val="28"/>
          <w:lang w:eastAsia="ru-RU"/>
        </w:rPr>
        <w:t>возникающих при военных конфликтах или вследствие</w:t>
      </w:r>
      <w:r w:rsidR="008F0152" w:rsidRPr="008B781E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конфликтов;</w:t>
      </w:r>
      <w:r w:rsidRPr="008B7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152" w:rsidRPr="008B781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 w:rsidRPr="008B781E">
        <w:rPr>
          <w:rFonts w:ascii="Times New Roman" w:hAnsi="Times New Roman"/>
          <w:sz w:val="28"/>
          <w:szCs w:val="28"/>
        </w:rPr>
        <w:t xml:space="preserve">системы подготовки населения </w:t>
      </w:r>
      <w:r w:rsidR="008F0152" w:rsidRPr="008B781E">
        <w:rPr>
          <w:rFonts w:ascii="Times New Roman" w:hAnsi="Times New Roman"/>
          <w:sz w:val="28"/>
          <w:szCs w:val="28"/>
        </w:rPr>
        <w:t>по вопросам гражданской обороны;</w:t>
      </w:r>
      <w:r w:rsidRPr="008B781E">
        <w:rPr>
          <w:rFonts w:ascii="Times New Roman" w:hAnsi="Times New Roman"/>
          <w:sz w:val="28"/>
          <w:szCs w:val="28"/>
        </w:rPr>
        <w:t xml:space="preserve"> </w:t>
      </w:r>
      <w:r w:rsidR="008F0152" w:rsidRPr="008B781E">
        <w:rPr>
          <w:rFonts w:ascii="Times New Roman" w:hAnsi="Times New Roman"/>
          <w:sz w:val="28"/>
          <w:szCs w:val="28"/>
        </w:rPr>
        <w:t>готовность</w:t>
      </w:r>
      <w:r w:rsidRPr="008B781E">
        <w:rPr>
          <w:rFonts w:ascii="Times New Roman" w:hAnsi="Times New Roman"/>
          <w:sz w:val="28"/>
          <w:szCs w:val="28"/>
        </w:rPr>
        <w:t xml:space="preserve"> сил гражданс</w:t>
      </w:r>
      <w:r w:rsidR="008F0152" w:rsidRPr="008B781E">
        <w:rPr>
          <w:rFonts w:ascii="Times New Roman" w:hAnsi="Times New Roman"/>
          <w:sz w:val="28"/>
          <w:szCs w:val="28"/>
        </w:rPr>
        <w:t>кой обороны,</w:t>
      </w:r>
      <w:r w:rsidRPr="008B781E">
        <w:rPr>
          <w:rFonts w:ascii="Times New Roman" w:hAnsi="Times New Roman"/>
          <w:sz w:val="28"/>
          <w:szCs w:val="28"/>
        </w:rPr>
        <w:t xml:space="preserve">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</w:t>
      </w:r>
      <w:r w:rsidR="008F0152" w:rsidRPr="008B781E">
        <w:rPr>
          <w:rFonts w:ascii="Times New Roman" w:hAnsi="Times New Roman"/>
          <w:sz w:val="28"/>
          <w:szCs w:val="28"/>
        </w:rPr>
        <w:t>ных, медицинских и иных средств для целей гражданской обороны;</w:t>
      </w:r>
      <w:proofErr w:type="gramEnd"/>
      <w:r w:rsidR="008F0152" w:rsidRPr="008B781E">
        <w:rPr>
          <w:rFonts w:ascii="Times New Roman" w:hAnsi="Times New Roman"/>
          <w:sz w:val="28"/>
          <w:szCs w:val="28"/>
        </w:rPr>
        <w:t xml:space="preserve"> уровень</w:t>
      </w:r>
      <w:r w:rsidRPr="008B781E">
        <w:rPr>
          <w:rFonts w:ascii="Times New Roman" w:hAnsi="Times New Roman"/>
          <w:sz w:val="28"/>
          <w:szCs w:val="28"/>
        </w:rPr>
        <w:t xml:space="preserve">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организациях. </w:t>
      </w:r>
    </w:p>
    <w:p w:rsidR="00FE2A7C" w:rsidRPr="008B781E" w:rsidRDefault="00FE2A7C" w:rsidP="00CF03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81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цель </w:t>
      </w:r>
      <w:r w:rsidRPr="008B781E">
        <w:rPr>
          <w:rFonts w:ascii="Times New Roman" w:hAnsi="Times New Roman"/>
          <w:bCs/>
          <w:sz w:val="28"/>
          <w:szCs w:val="28"/>
        </w:rPr>
        <w:t>Программы</w:t>
      </w:r>
      <w:r w:rsidRPr="008B78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232F" w:rsidRPr="008B781E" w:rsidRDefault="00FE2A7C" w:rsidP="00E8232F">
      <w:pPr>
        <w:tabs>
          <w:tab w:val="left" w:pos="128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781E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8B781E">
        <w:rPr>
          <w:rFonts w:ascii="Times New Roman" w:hAnsi="Times New Roman"/>
          <w:sz w:val="28"/>
          <w:szCs w:val="28"/>
        </w:rPr>
        <w:t>уровня обеспечения безопасности жизнедеятельности населения городского округа</w:t>
      </w:r>
      <w:proofErr w:type="gramEnd"/>
      <w:r w:rsidRPr="008B781E">
        <w:rPr>
          <w:rFonts w:ascii="Times New Roman" w:hAnsi="Times New Roman"/>
          <w:sz w:val="28"/>
          <w:szCs w:val="28"/>
        </w:rPr>
        <w:t xml:space="preserve"> Серпухов.</w:t>
      </w:r>
      <w:r w:rsidRPr="008B781E">
        <w:rPr>
          <w:rFonts w:ascii="Times New Roman" w:hAnsi="Times New Roman"/>
          <w:bCs/>
          <w:sz w:val="28"/>
          <w:szCs w:val="28"/>
        </w:rPr>
        <w:t xml:space="preserve"> </w:t>
      </w:r>
    </w:p>
    <w:p w:rsidR="00FE2A7C" w:rsidRPr="000B08C7" w:rsidRDefault="00FE2A7C" w:rsidP="00CF033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8C7">
        <w:rPr>
          <w:rFonts w:ascii="Times New Roman" w:hAnsi="Times New Roman"/>
          <w:bCs/>
          <w:kern w:val="28"/>
          <w:sz w:val="28"/>
          <w:szCs w:val="28"/>
        </w:rPr>
        <w:t xml:space="preserve">Муниципальная Программа </w:t>
      </w:r>
      <w:r w:rsidRPr="000B08C7">
        <w:rPr>
          <w:rFonts w:ascii="Times New Roman" w:hAnsi="Times New Roman"/>
          <w:sz w:val="28"/>
          <w:szCs w:val="28"/>
        </w:rPr>
        <w:t>«</w:t>
      </w:r>
      <w:r w:rsidR="004B3415" w:rsidRPr="000B08C7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="001D30FA" w:rsidRPr="000B08C7">
        <w:rPr>
          <w:rFonts w:ascii="Times New Roman" w:hAnsi="Times New Roman"/>
          <w:sz w:val="28"/>
          <w:szCs w:val="28"/>
        </w:rPr>
        <w:t>»</w:t>
      </w:r>
      <w:r w:rsidRPr="000B08C7">
        <w:rPr>
          <w:rFonts w:ascii="Times New Roman" w:hAnsi="Times New Roman"/>
          <w:sz w:val="28"/>
          <w:szCs w:val="28"/>
        </w:rPr>
        <w:t xml:space="preserve"> состоит из следующих подпрограмм: </w:t>
      </w:r>
    </w:p>
    <w:p w:rsidR="00FE2A7C" w:rsidRDefault="00FE2A7C" w:rsidP="00CF033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8C7">
        <w:rPr>
          <w:rFonts w:ascii="Times New Roman" w:hAnsi="Times New Roman"/>
          <w:sz w:val="28"/>
          <w:szCs w:val="28"/>
        </w:rPr>
        <w:t>0</w:t>
      </w:r>
      <w:r w:rsidR="001D30FA" w:rsidRPr="000B08C7">
        <w:rPr>
          <w:rFonts w:ascii="Times New Roman" w:hAnsi="Times New Roman"/>
          <w:sz w:val="28"/>
          <w:szCs w:val="28"/>
        </w:rPr>
        <w:t>8</w:t>
      </w:r>
      <w:r w:rsidRPr="000B08C7">
        <w:rPr>
          <w:rFonts w:ascii="Times New Roman" w:hAnsi="Times New Roman"/>
          <w:sz w:val="28"/>
          <w:szCs w:val="28"/>
        </w:rPr>
        <w:t xml:space="preserve">1 </w:t>
      </w:r>
      <w:r w:rsidRPr="000B08C7">
        <w:rPr>
          <w:rFonts w:ascii="Times New Roman" w:hAnsi="Times New Roman"/>
          <w:bCs/>
          <w:kern w:val="28"/>
          <w:sz w:val="28"/>
          <w:szCs w:val="28"/>
        </w:rPr>
        <w:t>«</w:t>
      </w:r>
      <w:r w:rsidR="000B08C7" w:rsidRPr="000B08C7">
        <w:rPr>
          <w:rFonts w:ascii="Times New Roman" w:hAnsi="Times New Roman"/>
          <w:spacing w:val="-7"/>
          <w:sz w:val="28"/>
          <w:szCs w:val="28"/>
        </w:rPr>
        <w:t>Профилактика преступлений и иных правонарушений</w:t>
      </w:r>
      <w:r w:rsidR="00FA726C" w:rsidRPr="000B08C7">
        <w:rPr>
          <w:rFonts w:ascii="Times New Roman" w:hAnsi="Times New Roman"/>
          <w:sz w:val="28"/>
          <w:szCs w:val="28"/>
        </w:rPr>
        <w:t xml:space="preserve">» (приложение </w:t>
      </w:r>
      <w:r w:rsidR="00956375" w:rsidRPr="000B08C7">
        <w:rPr>
          <w:rFonts w:ascii="Times New Roman" w:hAnsi="Times New Roman"/>
          <w:sz w:val="28"/>
          <w:szCs w:val="28"/>
        </w:rPr>
        <w:t xml:space="preserve">1 к Программе); </w:t>
      </w:r>
      <w:r w:rsidRPr="000B08C7">
        <w:rPr>
          <w:rFonts w:ascii="Times New Roman" w:hAnsi="Times New Roman"/>
          <w:bCs/>
          <w:kern w:val="28"/>
          <w:sz w:val="28"/>
          <w:szCs w:val="28"/>
        </w:rPr>
        <w:t>0</w:t>
      </w:r>
      <w:r w:rsidR="001D30FA" w:rsidRPr="000B08C7">
        <w:rPr>
          <w:rFonts w:ascii="Times New Roman" w:hAnsi="Times New Roman"/>
          <w:bCs/>
          <w:kern w:val="28"/>
          <w:sz w:val="28"/>
          <w:szCs w:val="28"/>
        </w:rPr>
        <w:t>8</w:t>
      </w:r>
      <w:r w:rsidRPr="000B08C7">
        <w:rPr>
          <w:rFonts w:ascii="Times New Roman" w:hAnsi="Times New Roman"/>
          <w:bCs/>
          <w:kern w:val="28"/>
          <w:sz w:val="28"/>
          <w:szCs w:val="28"/>
        </w:rPr>
        <w:t xml:space="preserve">2 </w:t>
      </w:r>
      <w:r w:rsidRPr="000B08C7">
        <w:rPr>
          <w:rFonts w:ascii="Times New Roman" w:hAnsi="Times New Roman"/>
          <w:sz w:val="28"/>
          <w:szCs w:val="28"/>
        </w:rPr>
        <w:t>«</w:t>
      </w:r>
      <w:r w:rsidR="000B08C7" w:rsidRPr="000B08C7">
        <w:rPr>
          <w:rFonts w:ascii="Times New Roman" w:hAnsi="Times New Roman"/>
          <w:sz w:val="28"/>
          <w:szCs w:val="28"/>
          <w:lang w:eastAsia="ru-RU"/>
        </w:rPr>
        <w:t>Снижение рисков возникновения и смягчение последствий чрезвычайных ситуаций природного и техногенного характера</w:t>
      </w:r>
      <w:r w:rsidR="00FA726C" w:rsidRPr="000B08C7">
        <w:rPr>
          <w:rFonts w:ascii="Times New Roman" w:hAnsi="Times New Roman"/>
          <w:sz w:val="28"/>
          <w:szCs w:val="28"/>
        </w:rPr>
        <w:t xml:space="preserve">» (приложение </w:t>
      </w:r>
      <w:r w:rsidR="00956375" w:rsidRPr="000B08C7">
        <w:rPr>
          <w:rFonts w:ascii="Times New Roman" w:hAnsi="Times New Roman"/>
          <w:sz w:val="28"/>
          <w:szCs w:val="28"/>
        </w:rPr>
        <w:t>2 к Программе);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0B08C7">
        <w:rPr>
          <w:rFonts w:ascii="Times New Roman" w:hAnsi="Times New Roman"/>
          <w:sz w:val="28"/>
          <w:szCs w:val="28"/>
        </w:rPr>
        <w:t>0</w:t>
      </w:r>
      <w:r w:rsidR="001D30FA" w:rsidRPr="000B08C7">
        <w:rPr>
          <w:rFonts w:ascii="Times New Roman" w:hAnsi="Times New Roman"/>
          <w:sz w:val="28"/>
          <w:szCs w:val="28"/>
        </w:rPr>
        <w:t>8</w:t>
      </w:r>
      <w:r w:rsidRPr="000B08C7">
        <w:rPr>
          <w:rFonts w:ascii="Times New Roman" w:hAnsi="Times New Roman"/>
          <w:sz w:val="28"/>
          <w:szCs w:val="28"/>
        </w:rPr>
        <w:t>3 «</w:t>
      </w:r>
      <w:r w:rsidR="000B08C7" w:rsidRPr="000B08C7">
        <w:rPr>
          <w:rFonts w:ascii="Times New Roman" w:hAnsi="Times New Roman"/>
          <w:sz w:val="28"/>
          <w:szCs w:val="28"/>
        </w:rPr>
        <w:t>Развитие и совершенствование систем оповещения и информирования населения</w:t>
      </w:r>
      <w:r w:rsidR="0045150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FA726C" w:rsidRPr="000B08C7">
        <w:rPr>
          <w:rFonts w:ascii="Times New Roman" w:hAnsi="Times New Roman"/>
          <w:sz w:val="28"/>
          <w:szCs w:val="28"/>
        </w:rPr>
        <w:t xml:space="preserve">» (приложение </w:t>
      </w:r>
      <w:r w:rsidR="00956375" w:rsidRPr="000B08C7">
        <w:rPr>
          <w:rFonts w:ascii="Times New Roman" w:hAnsi="Times New Roman"/>
          <w:sz w:val="28"/>
          <w:szCs w:val="28"/>
        </w:rPr>
        <w:t>3 к Программе);</w:t>
      </w:r>
      <w:r w:rsidRPr="000B08C7">
        <w:rPr>
          <w:rFonts w:ascii="Times New Roman" w:hAnsi="Times New Roman"/>
          <w:sz w:val="28"/>
          <w:szCs w:val="28"/>
        </w:rPr>
        <w:t xml:space="preserve"> 0</w:t>
      </w:r>
      <w:r w:rsidR="001D30FA" w:rsidRPr="000B08C7">
        <w:rPr>
          <w:rFonts w:ascii="Times New Roman" w:hAnsi="Times New Roman"/>
          <w:sz w:val="28"/>
          <w:szCs w:val="28"/>
        </w:rPr>
        <w:t>8</w:t>
      </w:r>
      <w:r w:rsidRPr="000B08C7">
        <w:rPr>
          <w:rFonts w:ascii="Times New Roman" w:hAnsi="Times New Roman"/>
          <w:sz w:val="28"/>
          <w:szCs w:val="28"/>
        </w:rPr>
        <w:t>4 «</w:t>
      </w:r>
      <w:r w:rsidR="001D30FA" w:rsidRPr="000B08C7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="00FA726C" w:rsidRPr="000B08C7">
        <w:rPr>
          <w:rFonts w:ascii="Times New Roman" w:hAnsi="Times New Roman"/>
          <w:sz w:val="28"/>
          <w:szCs w:val="28"/>
        </w:rPr>
        <w:t xml:space="preserve">» (приложение </w:t>
      </w:r>
      <w:r w:rsidR="00956375" w:rsidRPr="000B08C7">
        <w:rPr>
          <w:rFonts w:ascii="Times New Roman" w:hAnsi="Times New Roman"/>
          <w:sz w:val="28"/>
          <w:szCs w:val="28"/>
        </w:rPr>
        <w:t>4 к Программе);</w:t>
      </w:r>
      <w:r w:rsidRPr="000B08C7">
        <w:rPr>
          <w:rFonts w:ascii="Times New Roman" w:hAnsi="Times New Roman"/>
          <w:sz w:val="28"/>
          <w:szCs w:val="28"/>
        </w:rPr>
        <w:t xml:space="preserve"> 0</w:t>
      </w:r>
      <w:r w:rsidR="001D30FA" w:rsidRPr="000B08C7">
        <w:rPr>
          <w:rFonts w:ascii="Times New Roman" w:hAnsi="Times New Roman"/>
          <w:sz w:val="28"/>
          <w:szCs w:val="28"/>
        </w:rPr>
        <w:t>8</w:t>
      </w:r>
      <w:r w:rsidRPr="000B08C7">
        <w:rPr>
          <w:rFonts w:ascii="Times New Roman" w:hAnsi="Times New Roman"/>
          <w:sz w:val="28"/>
          <w:szCs w:val="28"/>
        </w:rPr>
        <w:t>5 «</w:t>
      </w:r>
      <w:r w:rsidR="001D30FA" w:rsidRPr="000B08C7">
        <w:rPr>
          <w:rFonts w:ascii="Times New Roman" w:hAnsi="Times New Roman"/>
          <w:sz w:val="28"/>
          <w:szCs w:val="28"/>
        </w:rPr>
        <w:t>Обеспечение мероприятий гражданской обороны</w:t>
      </w:r>
      <w:r w:rsidRPr="000B08C7">
        <w:rPr>
          <w:rFonts w:ascii="Times New Roman" w:hAnsi="Times New Roman"/>
          <w:spacing w:val="-5"/>
          <w:sz w:val="28"/>
          <w:szCs w:val="28"/>
        </w:rPr>
        <w:t>»</w:t>
      </w:r>
      <w:r w:rsidRPr="000B08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A5467" w:rsidRPr="000B08C7">
        <w:rPr>
          <w:rFonts w:ascii="Times New Roman" w:hAnsi="Times New Roman"/>
          <w:sz w:val="28"/>
          <w:szCs w:val="28"/>
        </w:rPr>
        <w:t>в (приложение 5 к Программе).</w:t>
      </w:r>
    </w:p>
    <w:p w:rsidR="00E8232F" w:rsidRPr="00E8232F" w:rsidRDefault="00E8232F" w:rsidP="00E8232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32F">
        <w:rPr>
          <w:rFonts w:ascii="Times New Roman" w:hAnsi="Times New Roman"/>
          <w:sz w:val="28"/>
          <w:szCs w:val="28"/>
        </w:rPr>
        <w:t xml:space="preserve">Обобщенная характеристика основных мероприятий муниципальной программы. </w:t>
      </w:r>
    </w:p>
    <w:p w:rsidR="00E8232F" w:rsidRPr="00E8232F" w:rsidRDefault="00E8232F" w:rsidP="00E8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>1. Повышение степени антитеррористической защищенности социально-значимых объектов и мест с массовым пребыванием людей.</w:t>
      </w:r>
    </w:p>
    <w:p w:rsidR="00E8232F" w:rsidRPr="00E8232F" w:rsidRDefault="00E8232F" w:rsidP="00E8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>2. Снижение общего количества преступлений, совершенных на территории городского округа Серпухов.</w:t>
      </w:r>
    </w:p>
    <w:p w:rsidR="00E8232F" w:rsidRPr="00E8232F" w:rsidRDefault="00E8232F" w:rsidP="00E8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>3. Установка систем видеонаблюдения (видеокамер и мониторов) в местах массового пребывания людей.</w:t>
      </w:r>
    </w:p>
    <w:p w:rsidR="00E8232F" w:rsidRPr="00E8232F" w:rsidRDefault="00E8232F" w:rsidP="00E8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Профилактика и предупреждение проявлений экстремизма. </w:t>
      </w:r>
    </w:p>
    <w:p w:rsidR="00E8232F" w:rsidRPr="00E8232F" w:rsidRDefault="00E8232F" w:rsidP="00E82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Увеличение количества лиц, состоящих на профилактическом учете за потребление наркотических средств в немедицинских целях.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32F">
        <w:rPr>
          <w:rFonts w:ascii="Times New Roman" w:hAnsi="Times New Roman"/>
          <w:sz w:val="28"/>
          <w:szCs w:val="28"/>
        </w:rPr>
        <w:t>6. Обеспечение готовности сил и средств Серпуховского городского звена МОСЧС (далее – ГЗ МОСЧС) к предупреждению и ликвидации ЧС природного и техногенного характера.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32F">
        <w:rPr>
          <w:rFonts w:ascii="Times New Roman" w:hAnsi="Times New Roman"/>
          <w:sz w:val="28"/>
          <w:szCs w:val="28"/>
        </w:rPr>
        <w:t>7. Обеспечение безопасности людей на водных объектах городского округа Серпухов, охрана их жизни и здоровья.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32F">
        <w:rPr>
          <w:rFonts w:ascii="Times New Roman" w:hAnsi="Times New Roman"/>
          <w:sz w:val="28"/>
          <w:szCs w:val="28"/>
        </w:rPr>
        <w:t>8. Развитие, совершенствование и поддержание в постоянной готовности ЕДДС МУ «</w:t>
      </w:r>
      <w:proofErr w:type="gramStart"/>
      <w:r w:rsidRPr="00E8232F">
        <w:rPr>
          <w:rFonts w:ascii="Times New Roman" w:hAnsi="Times New Roman"/>
          <w:sz w:val="28"/>
          <w:szCs w:val="28"/>
        </w:rPr>
        <w:t>АСС</w:t>
      </w:r>
      <w:proofErr w:type="gramEnd"/>
      <w:r w:rsidRPr="00E8232F">
        <w:rPr>
          <w:rFonts w:ascii="Times New Roman" w:hAnsi="Times New Roman"/>
          <w:sz w:val="28"/>
          <w:szCs w:val="28"/>
        </w:rPr>
        <w:t xml:space="preserve"> «Юпитер» городского округа Серпухов (далее – ЕДДС» и «Системы 112»).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E8232F">
        <w:rPr>
          <w:rFonts w:ascii="Times New Roman" w:hAnsi="Times New Roman"/>
          <w:sz w:val="28"/>
          <w:szCs w:val="28"/>
        </w:rPr>
        <w:t>Увеличение количества населения городского округа Серпухов, попадающего в зону действия системы централизованного оповещения и информирования при чрезвычайных</w:t>
      </w: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ситуациях.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spacing w:val="2"/>
        </w:rPr>
      </w:pP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E8232F">
        <w:rPr>
          <w:rFonts w:ascii="Times New Roman" w:hAnsi="Times New Roman"/>
          <w:sz w:val="28"/>
          <w:szCs w:val="28"/>
        </w:rPr>
        <w:t>Создание и развитие на территории городского округа Серпухов</w:t>
      </w:r>
      <w:r w:rsidRPr="00E8232F">
        <w:rPr>
          <w:rFonts w:ascii="Times New Roman" w:hAnsi="Times New Roman"/>
          <w:spacing w:val="2"/>
          <w:sz w:val="28"/>
          <w:szCs w:val="28"/>
        </w:rPr>
        <w:t xml:space="preserve"> аппаратно-программного комплекса </w:t>
      </w:r>
      <w:r w:rsidRPr="00E8232F">
        <w:rPr>
          <w:rStyle w:val="apple-converted-space"/>
          <w:rFonts w:ascii="Times New Roman" w:hAnsi="Times New Roman"/>
          <w:spacing w:val="2"/>
          <w:sz w:val="28"/>
          <w:szCs w:val="28"/>
        </w:rPr>
        <w:t>«Безопасный город».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8232F">
        <w:rPr>
          <w:rStyle w:val="apple-converted-space"/>
          <w:rFonts w:ascii="Times New Roman" w:hAnsi="Times New Roman"/>
          <w:spacing w:val="2"/>
          <w:sz w:val="28"/>
          <w:szCs w:val="28"/>
        </w:rPr>
        <w:t xml:space="preserve">11. </w:t>
      </w:r>
      <w:r w:rsidRPr="00E8232F">
        <w:rPr>
          <w:rFonts w:ascii="Times New Roman" w:hAnsi="Times New Roman"/>
          <w:sz w:val="28"/>
          <w:szCs w:val="28"/>
        </w:rPr>
        <w:t>Профилактика и ликвидация пожаров на территории городского округа Серпухов.</w:t>
      </w:r>
    </w:p>
    <w:p w:rsidR="00E8232F" w:rsidRPr="00E8232F" w:rsidRDefault="00E8232F" w:rsidP="00E82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32F">
        <w:rPr>
          <w:rFonts w:ascii="Times New Roman" w:hAnsi="Times New Roman"/>
          <w:sz w:val="28"/>
          <w:szCs w:val="28"/>
        </w:rPr>
        <w:t xml:space="preserve">12. </w:t>
      </w:r>
      <w:r w:rsidRPr="00E8232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задач гражданской обороны и обеспечение выполнения мероприятий Плана гражданской обороны и защиты населения </w:t>
      </w:r>
      <w:r w:rsidRPr="00E8232F">
        <w:rPr>
          <w:rFonts w:ascii="Times New Roman" w:hAnsi="Times New Roman"/>
          <w:sz w:val="28"/>
          <w:szCs w:val="28"/>
        </w:rPr>
        <w:t>городского округа Серпухов.</w:t>
      </w: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1D30FA" w:rsidRPr="008F6B8E" w:rsidRDefault="001D30FA" w:rsidP="001D30F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pacing w:val="-7"/>
          <w:sz w:val="28"/>
          <w:szCs w:val="28"/>
        </w:rPr>
      </w:pPr>
    </w:p>
    <w:p w:rsidR="001D30FA" w:rsidRPr="008F6B8E" w:rsidRDefault="001D30FA" w:rsidP="001D3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pacing w:val="-4"/>
          <w:sz w:val="28"/>
          <w:szCs w:val="28"/>
        </w:rPr>
      </w:pPr>
    </w:p>
    <w:p w:rsidR="001D30FA" w:rsidRPr="008F6B8E" w:rsidRDefault="001D30FA" w:rsidP="001D3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1D30FA" w:rsidRPr="008F6B8E" w:rsidRDefault="001D30FA" w:rsidP="001D30FA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1D30FA" w:rsidRPr="008F6B8E" w:rsidSect="000E30E6">
          <w:pgSz w:w="11906" w:h="16838"/>
          <w:pgMar w:top="567" w:right="709" w:bottom="1701" w:left="1701" w:header="709" w:footer="709" w:gutter="0"/>
          <w:pgNumType w:start="4"/>
          <w:cols w:space="720"/>
        </w:sectPr>
      </w:pPr>
    </w:p>
    <w:p w:rsidR="00FE2A7C" w:rsidRPr="00054A39" w:rsidRDefault="00FE2A7C" w:rsidP="00497E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A39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54A39">
        <w:rPr>
          <w:rFonts w:ascii="Times New Roman" w:hAnsi="Times New Roman" w:cs="Times New Roman"/>
          <w:sz w:val="28"/>
          <w:szCs w:val="28"/>
        </w:rPr>
        <w:t>. Перечень планируемых результатов реализации муниципальной</w:t>
      </w:r>
    </w:p>
    <w:p w:rsidR="0032183B" w:rsidRDefault="00FE2A7C" w:rsidP="00AB76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4A39">
        <w:rPr>
          <w:rFonts w:ascii="Times New Roman" w:hAnsi="Times New Roman"/>
          <w:sz w:val="28"/>
          <w:szCs w:val="28"/>
        </w:rPr>
        <w:t xml:space="preserve">программы </w:t>
      </w:r>
      <w:r w:rsidR="00497E8F">
        <w:rPr>
          <w:rFonts w:ascii="Times New Roman" w:hAnsi="Times New Roman"/>
          <w:sz w:val="28"/>
          <w:szCs w:val="28"/>
        </w:rPr>
        <w:t>«</w:t>
      </w:r>
      <w:r w:rsidR="009C6BCF" w:rsidRPr="00054A39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="00497E8F">
        <w:rPr>
          <w:rFonts w:ascii="Times New Roman" w:hAnsi="Times New Roman"/>
          <w:sz w:val="28"/>
          <w:szCs w:val="28"/>
        </w:rPr>
        <w:t>»</w:t>
      </w:r>
    </w:p>
    <w:p w:rsidR="00497E8F" w:rsidRPr="00054A39" w:rsidRDefault="00497E8F" w:rsidP="00497E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38"/>
        <w:gridCol w:w="1474"/>
        <w:gridCol w:w="89"/>
        <w:gridCol w:w="141"/>
        <w:gridCol w:w="1015"/>
        <w:gridCol w:w="1395"/>
        <w:gridCol w:w="992"/>
        <w:gridCol w:w="993"/>
        <w:gridCol w:w="992"/>
        <w:gridCol w:w="992"/>
        <w:gridCol w:w="992"/>
        <w:gridCol w:w="2268"/>
      </w:tblGrid>
      <w:tr w:rsidR="00BA7312" w:rsidRPr="008F6B8E" w:rsidTr="002A2A0E">
        <w:trPr>
          <w:trHeight w:val="668"/>
        </w:trPr>
        <w:tc>
          <w:tcPr>
            <w:tcW w:w="629" w:type="dxa"/>
            <w:vMerge w:val="restart"/>
          </w:tcPr>
          <w:p w:rsidR="00BA7312" w:rsidRPr="0032183B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18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8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5" w:type="dxa"/>
            <w:gridSpan w:val="2"/>
            <w:vMerge w:val="restart"/>
          </w:tcPr>
          <w:p w:rsidR="00BA7312" w:rsidRPr="0032183B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474" w:type="dxa"/>
            <w:vMerge w:val="restart"/>
          </w:tcPr>
          <w:p w:rsidR="00BA7312" w:rsidRPr="0032183B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Тип показа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245" w:type="dxa"/>
            <w:gridSpan w:val="3"/>
            <w:vMerge w:val="restart"/>
          </w:tcPr>
          <w:p w:rsidR="00BA7312" w:rsidRPr="0032183B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5" w:type="dxa"/>
            <w:vMerge w:val="restart"/>
          </w:tcPr>
          <w:p w:rsidR="00BA7312" w:rsidRPr="00183986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  <w:p w:rsidR="00BA7312" w:rsidRPr="00183986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(2018 год)</w:t>
            </w:r>
          </w:p>
        </w:tc>
        <w:tc>
          <w:tcPr>
            <w:tcW w:w="4961" w:type="dxa"/>
            <w:gridSpan w:val="5"/>
          </w:tcPr>
          <w:p w:rsidR="00BA7312" w:rsidRPr="0032183B" w:rsidRDefault="00BA7312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</w:tcPr>
          <w:p w:rsidR="00BA7312" w:rsidRPr="0032183B" w:rsidRDefault="00BA7312" w:rsidP="00E34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eastAsia="Times New Roman" w:hAnsi="Times New Roman"/>
                <w:sz w:val="24"/>
                <w:szCs w:val="20"/>
              </w:rPr>
              <w:t xml:space="preserve">Номер основного мероприятия </w:t>
            </w:r>
            <w:r w:rsidRPr="0032183B">
              <w:rPr>
                <w:rFonts w:ascii="Times New Roman" w:eastAsia="Times New Roman" w:hAnsi="Times New Roman"/>
                <w:sz w:val="24"/>
                <w:szCs w:val="20"/>
              </w:rPr>
              <w:br/>
              <w:t>в перечне мероприятий подпрограммы</w:t>
            </w:r>
          </w:p>
        </w:tc>
      </w:tr>
      <w:tr w:rsidR="00F418BD" w:rsidRPr="008F6B8E" w:rsidTr="002A2A0E">
        <w:tc>
          <w:tcPr>
            <w:tcW w:w="629" w:type="dxa"/>
            <w:vMerge/>
          </w:tcPr>
          <w:p w:rsidR="00F418BD" w:rsidRPr="008F6B8E" w:rsidRDefault="00F418BD" w:rsidP="002B095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F418BD" w:rsidRPr="008F6B8E" w:rsidRDefault="00F418BD" w:rsidP="002B095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8BD" w:rsidRPr="008F6B8E" w:rsidRDefault="00F418BD" w:rsidP="002B095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</w:tcPr>
          <w:p w:rsidR="00F418BD" w:rsidRPr="008F6B8E" w:rsidRDefault="00F418BD" w:rsidP="002B095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418BD" w:rsidRPr="00183986" w:rsidRDefault="00F418BD" w:rsidP="002B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8BD" w:rsidRPr="00183986" w:rsidRDefault="009C6BCF" w:rsidP="009C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F418BD" w:rsidRPr="0032183B" w:rsidRDefault="009C6BCF" w:rsidP="009C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418BD" w:rsidRPr="0032183B" w:rsidRDefault="009C6BCF" w:rsidP="009C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418BD" w:rsidRPr="0032183B" w:rsidRDefault="00F418BD" w:rsidP="009C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6BCF" w:rsidRPr="00321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18BD" w:rsidRPr="0032183B" w:rsidRDefault="00F418BD" w:rsidP="009C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202</w:t>
            </w:r>
            <w:r w:rsidR="009C6BCF" w:rsidRPr="00321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F418BD" w:rsidRPr="008F6B8E" w:rsidRDefault="00F418BD" w:rsidP="002B095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F418BD" w:rsidRPr="008F6B8E" w:rsidTr="002A2A0E">
        <w:trPr>
          <w:trHeight w:val="337"/>
        </w:trPr>
        <w:tc>
          <w:tcPr>
            <w:tcW w:w="629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3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18BD" w:rsidRPr="0032183B" w:rsidRDefault="00F418BD" w:rsidP="002B0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631A" w:rsidRPr="008F6B8E" w:rsidTr="005B74D3">
        <w:trPr>
          <w:trHeight w:val="337"/>
        </w:trPr>
        <w:tc>
          <w:tcPr>
            <w:tcW w:w="14237" w:type="dxa"/>
            <w:gridSpan w:val="14"/>
          </w:tcPr>
          <w:p w:rsidR="00A1631A" w:rsidRPr="00EA3039" w:rsidRDefault="00A1631A" w:rsidP="002A2A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4"/>
                <w:szCs w:val="28"/>
              </w:rPr>
              <w:t>Подпрограмма 081</w:t>
            </w:r>
            <w:r w:rsidRPr="00EA3039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 Профилактика преступлений и иных правонарушений </w:t>
            </w: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Макропоказатель Снижение общего количества преступлений, совершенных на территории городского округа Серпухов, не менее чем на 5 % ежегодно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2068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2268" w:type="dxa"/>
          </w:tcPr>
          <w:p w:rsidR="008C13D2" w:rsidRPr="00B158DA" w:rsidRDefault="008C13D2" w:rsidP="008C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01.</w:t>
            </w:r>
          </w:p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 xml:space="preserve">Увеличение доли социально значимых объектов (учреждений), оборудованных в целях </w:t>
            </w: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антитеррористической защищенности средствами безопасности  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23,71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42,78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61,85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80,92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01.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 xml:space="preserve">Увеличение числа граждан принимающих участие в деятельности народных дружин 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(базовый период </w:t>
            </w:r>
            <w:proofErr w:type="gramStart"/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B1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года)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02.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739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 xml:space="preserve">Снижение доли несовершеннолетних в общем числе лиц, совершивших преступления 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 xml:space="preserve">(базовый период </w:t>
            </w:r>
            <w:proofErr w:type="gramStart"/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B158DA">
              <w:rPr>
                <w:rFonts w:ascii="Times New Roman" w:hAnsi="Times New Roman" w:cs="Times New Roman"/>
                <w:sz w:val="24"/>
                <w:szCs w:val="24"/>
              </w:rPr>
              <w:t xml:space="preserve"> 2019 года)</w:t>
            </w:r>
          </w:p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268" w:type="dxa"/>
            <w:vMerge w:val="restart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03.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B158DA" w:rsidRPr="00B158DA" w:rsidRDefault="00B158DA" w:rsidP="005C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C0C88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395" w:type="dxa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8DA" w:rsidRPr="00B158DA" w:rsidRDefault="00B158DA" w:rsidP="005C0C88"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3" w:type="dxa"/>
          </w:tcPr>
          <w:p w:rsidR="00B158DA" w:rsidRPr="00B158DA" w:rsidRDefault="00B158DA" w:rsidP="005C0C88"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5C0C88"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5C0C88"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5C0C88"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2268" w:type="dxa"/>
            <w:vMerge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2568"/>
        </w:trPr>
        <w:tc>
          <w:tcPr>
            <w:tcW w:w="629" w:type="dxa"/>
          </w:tcPr>
          <w:p w:rsidR="00B158DA" w:rsidRPr="00B158DA" w:rsidRDefault="00B158DA" w:rsidP="002A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B158DA" w:rsidRPr="00B158DA" w:rsidRDefault="00B158DA" w:rsidP="002A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2A21B6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2A21B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395" w:type="dxa"/>
          </w:tcPr>
          <w:p w:rsidR="00B158DA" w:rsidRPr="00B158DA" w:rsidRDefault="00B158DA" w:rsidP="002A21B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2A21B6">
            <w:pPr>
              <w:spacing w:after="0"/>
              <w:rPr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3" w:type="dxa"/>
          </w:tcPr>
          <w:p w:rsidR="00B158DA" w:rsidRPr="00B158DA" w:rsidRDefault="00B158DA" w:rsidP="002A21B6">
            <w:pPr>
              <w:spacing w:after="0"/>
              <w:rPr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2A21B6">
            <w:pPr>
              <w:spacing w:after="0"/>
              <w:rPr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2A21B6">
            <w:pPr>
              <w:spacing w:after="0"/>
              <w:rPr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992" w:type="dxa"/>
          </w:tcPr>
          <w:p w:rsidR="00B158DA" w:rsidRPr="00B158DA" w:rsidRDefault="00B158DA" w:rsidP="002A21B6">
            <w:pPr>
              <w:spacing w:after="0"/>
              <w:rPr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При наличии таковых в муниципальном образовании</w:t>
            </w:r>
          </w:p>
        </w:tc>
        <w:tc>
          <w:tcPr>
            <w:tcW w:w="2268" w:type="dxa"/>
            <w:vMerge/>
          </w:tcPr>
          <w:p w:rsidR="00B158DA" w:rsidRPr="00B158DA" w:rsidRDefault="00B158DA" w:rsidP="002A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</w:tcPr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04.</w:t>
            </w:r>
          </w:p>
          <w:p w:rsidR="00B158DA" w:rsidRPr="00B158DA" w:rsidRDefault="00B158DA" w:rsidP="008C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 xml:space="preserve">Доля подъездов многоквартирных домов, </w:t>
            </w: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B158DA" w:rsidRPr="00B158DA" w:rsidRDefault="00B158DA" w:rsidP="005C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158DA" w:rsidRPr="00B158DA" w:rsidRDefault="00B158DA" w:rsidP="005C0C88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целевой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95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B158DA" w:rsidRPr="00B158DA" w:rsidRDefault="00B158DA" w:rsidP="005C0C88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268" w:type="dxa"/>
            <w:vMerge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B158DA" w:rsidRPr="00B158DA" w:rsidRDefault="00B158DA" w:rsidP="005C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 xml:space="preserve"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</w:t>
            </w: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«Безопасный регион»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целевой</w:t>
            </w:r>
          </w:p>
          <w:p w:rsidR="00B158DA" w:rsidRPr="00B158DA" w:rsidRDefault="00B158DA" w:rsidP="005C0C88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B158DA" w:rsidRPr="00B158DA" w:rsidRDefault="00B158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95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92" w:type="dxa"/>
          </w:tcPr>
          <w:p w:rsidR="00B158DA" w:rsidRPr="00B158DA" w:rsidRDefault="00B158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B158DA" w:rsidRPr="00B158DA" w:rsidRDefault="00B158DA" w:rsidP="005E7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1735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Основное мероприятие 05.</w:t>
            </w:r>
          </w:p>
          <w:p w:rsidR="00B158DA" w:rsidRPr="00B158DA" w:rsidRDefault="00B158DA" w:rsidP="005B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</w:tcPr>
          <w:p w:rsidR="004D7593" w:rsidRDefault="004D7593" w:rsidP="005B74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06.</w:t>
            </w:r>
          </w:p>
          <w:p w:rsidR="004D7593" w:rsidRDefault="004D7593" w:rsidP="005B74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DA" w:rsidRPr="00B158DA" w:rsidRDefault="00B158DA" w:rsidP="005B74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07.</w:t>
            </w:r>
          </w:p>
          <w:p w:rsidR="00B158DA" w:rsidRPr="00B158DA" w:rsidRDefault="00B158DA" w:rsidP="005B74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DA" w:rsidRPr="008F6B8E" w:rsidTr="002A2A0E">
        <w:trPr>
          <w:trHeight w:val="337"/>
        </w:trPr>
        <w:tc>
          <w:tcPr>
            <w:tcW w:w="629" w:type="dxa"/>
          </w:tcPr>
          <w:p w:rsidR="00B158DA" w:rsidRPr="00B158DA" w:rsidRDefault="00B158DA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B158DA" w:rsidRPr="00B158DA" w:rsidRDefault="00B158DA" w:rsidP="005B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158DA">
              <w:rPr>
                <w:rFonts w:ascii="Times New Roman" w:hAnsi="Times New Roman"/>
                <w:sz w:val="24"/>
                <w:szCs w:val="24"/>
              </w:rPr>
              <w:t>Инвентаризация мест захоронений</w:t>
            </w:r>
          </w:p>
        </w:tc>
        <w:tc>
          <w:tcPr>
            <w:tcW w:w="1701" w:type="dxa"/>
            <w:gridSpan w:val="3"/>
          </w:tcPr>
          <w:p w:rsidR="00B158DA" w:rsidRPr="00B158DA" w:rsidRDefault="00B158DA" w:rsidP="005B74D3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1156" w:type="dxa"/>
            <w:gridSpan w:val="2"/>
          </w:tcPr>
          <w:p w:rsidR="00B158DA" w:rsidRPr="00B158DA" w:rsidRDefault="00B158DA" w:rsidP="005B74D3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B158DA" w:rsidRPr="00B158DA" w:rsidRDefault="00B158DA" w:rsidP="005B74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B158DA" w:rsidRPr="00B158DA" w:rsidRDefault="00B158DA" w:rsidP="005B74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A" w:rsidRPr="008F6B8E" w:rsidTr="005B74D3">
        <w:tc>
          <w:tcPr>
            <w:tcW w:w="14237" w:type="dxa"/>
            <w:gridSpan w:val="14"/>
          </w:tcPr>
          <w:p w:rsidR="00A1631A" w:rsidRPr="00497E8F" w:rsidRDefault="00A1631A" w:rsidP="00AB7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082</w:t>
            </w:r>
            <w:r w:rsidRPr="0049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рисков возникновения и смягчение последствий чрезвычайных ситуаций природного и техногенного характера </w:t>
            </w:r>
          </w:p>
        </w:tc>
      </w:tr>
      <w:tr w:rsidR="002A2A0E" w:rsidRPr="008F6B8E" w:rsidTr="00132F1E">
        <w:trPr>
          <w:trHeight w:val="3574"/>
        </w:trPr>
        <w:tc>
          <w:tcPr>
            <w:tcW w:w="629" w:type="dxa"/>
          </w:tcPr>
          <w:p w:rsidR="002A2A0E" w:rsidRPr="0032183B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gridSpan w:val="2"/>
            <w:vAlign w:val="center"/>
          </w:tcPr>
          <w:p w:rsidR="002A2A0E" w:rsidRPr="0032183B" w:rsidRDefault="002A2A0E" w:rsidP="009F1D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Показатель 1. Процент готовности  городского округа Серпухов 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1704" w:type="dxa"/>
            <w:gridSpan w:val="3"/>
          </w:tcPr>
          <w:p w:rsidR="002A2A0E" w:rsidRPr="00744B99" w:rsidRDefault="002A2A0E" w:rsidP="00BC6F0A">
            <w:pPr>
              <w:widowControl w:val="0"/>
              <w:autoSpaceDE w:val="0"/>
              <w:autoSpaceDN w:val="0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2A2A0E" w:rsidRPr="0032183B" w:rsidRDefault="002A2A0E" w:rsidP="00AB7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32183B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A2A0E" w:rsidRPr="0032183B" w:rsidRDefault="002A2A0E" w:rsidP="00132F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A2A0E" w:rsidRPr="0032183B" w:rsidRDefault="002A2A0E" w:rsidP="00132F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A2A0E" w:rsidRPr="0032183B" w:rsidRDefault="002A2A0E" w:rsidP="00132F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A2A0E" w:rsidRPr="0032183B" w:rsidRDefault="002A2A0E" w:rsidP="00132F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2A2A0E" w:rsidRPr="0032183B" w:rsidRDefault="002A2A0E" w:rsidP="00132F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2A2A0E" w:rsidRPr="0032183B" w:rsidRDefault="002A2A0E" w:rsidP="00C2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A1631A">
              <w:rPr>
                <w:rFonts w:ascii="Times New Roman" w:hAnsi="Times New Roman"/>
                <w:sz w:val="24"/>
                <w:szCs w:val="24"/>
              </w:rPr>
              <w:t>0</w:t>
            </w:r>
            <w:r w:rsidRPr="003218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2A2A0E" w:rsidRPr="008F6B8E" w:rsidTr="002A2A0E">
        <w:tc>
          <w:tcPr>
            <w:tcW w:w="629" w:type="dxa"/>
          </w:tcPr>
          <w:p w:rsidR="002A2A0E" w:rsidRPr="00744B99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</w:tcPr>
          <w:p w:rsidR="002A2A0E" w:rsidRPr="00744B99" w:rsidRDefault="002A2A0E" w:rsidP="009F1D35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744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44B99">
              <w:rPr>
                <w:rFonts w:ascii="Times New Roman" w:hAnsi="Times New Roman"/>
                <w:sz w:val="24"/>
                <w:szCs w:val="24"/>
              </w:rPr>
              <w:t>Процент исполнения городским округом Серпухов полномочий по обеспечению безопасности людей на воде</w:t>
            </w:r>
          </w:p>
        </w:tc>
        <w:tc>
          <w:tcPr>
            <w:tcW w:w="1704" w:type="dxa"/>
            <w:gridSpan w:val="3"/>
          </w:tcPr>
          <w:p w:rsidR="002A2A0E" w:rsidRPr="00744B99" w:rsidRDefault="002A2A0E" w:rsidP="00BC6F0A">
            <w:pPr>
              <w:widowControl w:val="0"/>
              <w:autoSpaceDE w:val="0"/>
              <w:autoSpaceDN w:val="0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2A2A0E" w:rsidRPr="00744B99" w:rsidRDefault="002A2A0E" w:rsidP="00AB7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A2A0E" w:rsidRPr="00744B99" w:rsidRDefault="002A2A0E" w:rsidP="009F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A1631A">
              <w:rPr>
                <w:rFonts w:ascii="Times New Roman" w:hAnsi="Times New Roman"/>
                <w:sz w:val="24"/>
                <w:szCs w:val="24"/>
              </w:rPr>
              <w:t>0</w:t>
            </w:r>
            <w:r w:rsidRPr="00744B9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A2A0E" w:rsidRPr="008F6B8E" w:rsidRDefault="002A2A0E" w:rsidP="009F1D35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2A2A0E" w:rsidRPr="008F6B8E" w:rsidTr="002A2A0E">
        <w:trPr>
          <w:trHeight w:val="3650"/>
        </w:trPr>
        <w:tc>
          <w:tcPr>
            <w:tcW w:w="629" w:type="dxa"/>
          </w:tcPr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2265" w:type="dxa"/>
            <w:gridSpan w:val="2"/>
          </w:tcPr>
          <w:p w:rsidR="002A2A0E" w:rsidRDefault="002A2A0E" w:rsidP="009F1D35">
            <w:pPr>
              <w:tabs>
                <w:tab w:val="left" w:pos="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3.</w:t>
            </w:r>
          </w:p>
          <w:p w:rsidR="002A2A0E" w:rsidRPr="006567F5" w:rsidRDefault="002A2A0E" w:rsidP="009F1D35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 w:rsidRPr="006567F5">
              <w:rPr>
                <w:rFonts w:ascii="Times New Roman" w:hAnsi="Times New Roman"/>
                <w:sz w:val="24"/>
              </w:rPr>
              <w:t>городского округа Серпухов</w:t>
            </w:r>
          </w:p>
        </w:tc>
        <w:tc>
          <w:tcPr>
            <w:tcW w:w="1704" w:type="dxa"/>
            <w:gridSpan w:val="3"/>
          </w:tcPr>
          <w:p w:rsidR="002A2A0E" w:rsidRPr="006567F5" w:rsidRDefault="002A2A0E" w:rsidP="00B01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2A2A0E" w:rsidRPr="006567F5" w:rsidRDefault="002A2A0E" w:rsidP="00AB7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A2A0E" w:rsidRPr="00744B99" w:rsidRDefault="002A2A0E" w:rsidP="00B01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B99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268" w:type="dxa"/>
          </w:tcPr>
          <w:p w:rsidR="002A2A0E" w:rsidRPr="0032183B" w:rsidRDefault="002A2A0E" w:rsidP="00C2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A1631A">
              <w:rPr>
                <w:rFonts w:ascii="Times New Roman" w:hAnsi="Times New Roman"/>
                <w:sz w:val="24"/>
                <w:szCs w:val="24"/>
              </w:rPr>
              <w:t>0</w:t>
            </w:r>
            <w:r w:rsidRPr="003218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2A2A0E" w:rsidRPr="008F6B8E" w:rsidTr="00132F1E">
        <w:tc>
          <w:tcPr>
            <w:tcW w:w="629" w:type="dxa"/>
          </w:tcPr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</w:tcPr>
          <w:p w:rsidR="002A2A0E" w:rsidRDefault="002A2A0E" w:rsidP="009F1D35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65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A2A0E" w:rsidRPr="006567F5" w:rsidRDefault="002A2A0E" w:rsidP="009F1D35">
            <w:pPr>
              <w:tabs>
                <w:tab w:val="left" w:pos="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Процент построения и развития систем аппаратно-программного комплекса «Безопасный город» на территории городского округа Серпухов</w:t>
            </w:r>
          </w:p>
        </w:tc>
        <w:tc>
          <w:tcPr>
            <w:tcW w:w="1704" w:type="dxa"/>
            <w:gridSpan w:val="3"/>
          </w:tcPr>
          <w:p w:rsidR="002A2A0E" w:rsidRPr="006567F5" w:rsidRDefault="002A2A0E" w:rsidP="00B01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2A2A0E" w:rsidRPr="006567F5" w:rsidRDefault="002A2A0E" w:rsidP="00AB7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A2A0E" w:rsidRPr="006567F5" w:rsidRDefault="002A2A0E" w:rsidP="00C2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31A" w:rsidRPr="008F6B8E" w:rsidTr="005B74D3">
        <w:trPr>
          <w:trHeight w:val="503"/>
        </w:trPr>
        <w:tc>
          <w:tcPr>
            <w:tcW w:w="14237" w:type="dxa"/>
            <w:gridSpan w:val="14"/>
          </w:tcPr>
          <w:p w:rsidR="00A1631A" w:rsidRPr="006567F5" w:rsidRDefault="00A1631A" w:rsidP="00AB7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083 </w:t>
            </w:r>
            <w:r w:rsidRPr="006567F5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 оповещения и информирования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</w:tr>
      <w:tr w:rsidR="002A2A0E" w:rsidRPr="008F6B8E" w:rsidTr="00C20B31">
        <w:tc>
          <w:tcPr>
            <w:tcW w:w="629" w:type="dxa"/>
          </w:tcPr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2A2A0E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3B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 xml:space="preserve">Увеличение процента покрытия системой централизованного </w:t>
            </w:r>
            <w:r w:rsidRPr="006567F5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 и информирования при чрезвычайных ситуациях или угрозе их возникновения, населения на территории городского округа Серпухов</w:t>
            </w:r>
          </w:p>
        </w:tc>
        <w:tc>
          <w:tcPr>
            <w:tcW w:w="1704" w:type="dxa"/>
            <w:gridSpan w:val="3"/>
          </w:tcPr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Приоритетный показатель</w:t>
            </w:r>
          </w:p>
        </w:tc>
        <w:tc>
          <w:tcPr>
            <w:tcW w:w="1015" w:type="dxa"/>
          </w:tcPr>
          <w:p w:rsidR="002A2A0E" w:rsidRPr="006567F5" w:rsidRDefault="002A2A0E" w:rsidP="009F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2A0E" w:rsidRPr="006567F5" w:rsidRDefault="002A2A0E" w:rsidP="001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A2A0E" w:rsidRPr="006567F5" w:rsidRDefault="002A2A0E" w:rsidP="00C2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</w:tr>
      <w:tr w:rsidR="00A1631A" w:rsidRPr="008F6B8E" w:rsidTr="00A1631A">
        <w:trPr>
          <w:trHeight w:val="351"/>
        </w:trPr>
        <w:tc>
          <w:tcPr>
            <w:tcW w:w="14237" w:type="dxa"/>
            <w:gridSpan w:val="14"/>
          </w:tcPr>
          <w:p w:rsidR="00A1631A" w:rsidRPr="00205D72" w:rsidRDefault="00A1631A" w:rsidP="00AB7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084</w:t>
            </w:r>
            <w:r w:rsidRPr="00205D72">
              <w:rPr>
                <w:rFonts w:ascii="Times New Roman" w:hAnsi="Times New Roman"/>
                <w:sz w:val="24"/>
                <w:szCs w:val="24"/>
              </w:rPr>
              <w:t xml:space="preserve"> Обеспечение пожарной безопасности</w:t>
            </w:r>
          </w:p>
        </w:tc>
      </w:tr>
      <w:tr w:rsidR="002A2A0E" w:rsidRPr="008F6B8E" w:rsidTr="00054055">
        <w:tc>
          <w:tcPr>
            <w:tcW w:w="629" w:type="dxa"/>
          </w:tcPr>
          <w:p w:rsidR="002A2A0E" w:rsidRPr="00205D72" w:rsidRDefault="00A1631A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2A2A0E" w:rsidRDefault="002A2A0E" w:rsidP="009F1D35">
            <w:pPr>
              <w:pStyle w:val="a3"/>
            </w:pPr>
            <w:r w:rsidRPr="0032183B">
              <w:t>Показатель</w:t>
            </w:r>
            <w:r w:rsidRPr="00205D72">
              <w:t xml:space="preserve"> </w:t>
            </w:r>
            <w:r>
              <w:t>1.</w:t>
            </w:r>
          </w:p>
          <w:p w:rsidR="002A2A0E" w:rsidRPr="00205D72" w:rsidRDefault="002A2A0E" w:rsidP="009F1D35">
            <w:pPr>
              <w:pStyle w:val="a3"/>
            </w:pPr>
            <w:r w:rsidRPr="00205D72">
              <w:t>Повышение степени пожарной защищенности городского округа Серпухов, по отношению к базовому периоду</w:t>
            </w:r>
          </w:p>
        </w:tc>
        <w:tc>
          <w:tcPr>
            <w:tcW w:w="1704" w:type="dxa"/>
            <w:gridSpan w:val="3"/>
          </w:tcPr>
          <w:p w:rsidR="002A2A0E" w:rsidRPr="00205D72" w:rsidRDefault="002A2A0E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D72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2A2A0E" w:rsidRPr="00205D72" w:rsidRDefault="002A2A0E" w:rsidP="009F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7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89</w:t>
            </w:r>
          </w:p>
        </w:tc>
        <w:tc>
          <w:tcPr>
            <w:tcW w:w="992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91</w:t>
            </w:r>
          </w:p>
        </w:tc>
        <w:tc>
          <w:tcPr>
            <w:tcW w:w="993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93</w:t>
            </w:r>
          </w:p>
        </w:tc>
        <w:tc>
          <w:tcPr>
            <w:tcW w:w="992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94</w:t>
            </w:r>
          </w:p>
        </w:tc>
        <w:tc>
          <w:tcPr>
            <w:tcW w:w="992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95</w:t>
            </w:r>
          </w:p>
        </w:tc>
        <w:tc>
          <w:tcPr>
            <w:tcW w:w="992" w:type="dxa"/>
          </w:tcPr>
          <w:p w:rsidR="002A2A0E" w:rsidRPr="00205D72" w:rsidRDefault="002A2A0E" w:rsidP="005B0900">
            <w:pPr>
              <w:pStyle w:val="a3"/>
              <w:jc w:val="center"/>
              <w:rPr>
                <w:lang w:eastAsia="en-US"/>
              </w:rPr>
            </w:pPr>
            <w:r w:rsidRPr="00205D72">
              <w:rPr>
                <w:lang w:eastAsia="en-US"/>
              </w:rPr>
              <w:t>96</w:t>
            </w:r>
          </w:p>
        </w:tc>
        <w:tc>
          <w:tcPr>
            <w:tcW w:w="2268" w:type="dxa"/>
          </w:tcPr>
          <w:p w:rsidR="002A2A0E" w:rsidRPr="00205D72" w:rsidRDefault="002A2A0E" w:rsidP="00C20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</w:tr>
      <w:tr w:rsidR="00A1631A" w:rsidRPr="008F6B8E" w:rsidTr="005B74D3">
        <w:tc>
          <w:tcPr>
            <w:tcW w:w="14237" w:type="dxa"/>
            <w:gridSpan w:val="14"/>
          </w:tcPr>
          <w:p w:rsidR="00A1631A" w:rsidRPr="0065255E" w:rsidRDefault="00A1631A" w:rsidP="00414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085</w:t>
            </w:r>
            <w:r w:rsidRPr="0065255E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гражданской обороны </w:t>
            </w:r>
          </w:p>
        </w:tc>
      </w:tr>
      <w:tr w:rsidR="00054055" w:rsidRPr="008F6B8E" w:rsidTr="007E57CA">
        <w:trPr>
          <w:trHeight w:val="5559"/>
        </w:trPr>
        <w:tc>
          <w:tcPr>
            <w:tcW w:w="629" w:type="dxa"/>
          </w:tcPr>
          <w:p w:rsidR="00054055" w:rsidRPr="0065255E" w:rsidRDefault="00054055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gridSpan w:val="2"/>
          </w:tcPr>
          <w:p w:rsidR="00054055" w:rsidRPr="0065255E" w:rsidRDefault="00054055" w:rsidP="0065255E">
            <w:pPr>
              <w:pStyle w:val="a3"/>
            </w:pPr>
            <w:r w:rsidRPr="0032183B">
              <w:t>Показатель</w:t>
            </w:r>
            <w:r w:rsidRPr="0065255E">
              <w:t xml:space="preserve"> </w:t>
            </w:r>
            <w:r>
              <w:t xml:space="preserve">1. </w:t>
            </w:r>
            <w:r w:rsidRPr="0065255E"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65255E">
              <w:t>дств в ц</w:t>
            </w:r>
            <w:proofErr w:type="gramEnd"/>
            <w:r w:rsidRPr="0065255E">
              <w:t>елях гражданской обороны</w:t>
            </w:r>
          </w:p>
        </w:tc>
        <w:tc>
          <w:tcPr>
            <w:tcW w:w="1704" w:type="dxa"/>
            <w:gridSpan w:val="3"/>
          </w:tcPr>
          <w:p w:rsidR="00054055" w:rsidRPr="0065255E" w:rsidRDefault="00054055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5E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054055" w:rsidRPr="0065255E" w:rsidRDefault="00054055" w:rsidP="00AB76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5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35</w:t>
            </w:r>
          </w:p>
        </w:tc>
        <w:tc>
          <w:tcPr>
            <w:tcW w:w="992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40</w:t>
            </w:r>
          </w:p>
        </w:tc>
        <w:tc>
          <w:tcPr>
            <w:tcW w:w="993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42</w:t>
            </w:r>
          </w:p>
        </w:tc>
        <w:tc>
          <w:tcPr>
            <w:tcW w:w="992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44</w:t>
            </w:r>
          </w:p>
        </w:tc>
        <w:tc>
          <w:tcPr>
            <w:tcW w:w="992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054055" w:rsidRPr="0065255E" w:rsidRDefault="00054055" w:rsidP="00132F1E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48</w:t>
            </w:r>
          </w:p>
        </w:tc>
        <w:tc>
          <w:tcPr>
            <w:tcW w:w="2268" w:type="dxa"/>
          </w:tcPr>
          <w:p w:rsidR="00054055" w:rsidRPr="009853E3" w:rsidRDefault="00054055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7E57CA" w:rsidRDefault="007E57CA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7CA" w:rsidRPr="0065255E" w:rsidRDefault="007E57CA" w:rsidP="007E5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5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16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2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57CA" w:rsidRPr="007E57CA" w:rsidRDefault="007E57CA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57CA" w:rsidRPr="008F6B8E" w:rsidTr="00054055">
        <w:tc>
          <w:tcPr>
            <w:tcW w:w="629" w:type="dxa"/>
          </w:tcPr>
          <w:p w:rsidR="007E57CA" w:rsidRPr="0065255E" w:rsidRDefault="007E57CA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</w:tcPr>
          <w:p w:rsidR="007E57CA" w:rsidRDefault="007E57CA" w:rsidP="006F2EDA">
            <w:pPr>
              <w:pStyle w:val="a3"/>
            </w:pPr>
            <w:r w:rsidRPr="0032183B">
              <w:t>Показатель</w:t>
            </w:r>
            <w:r>
              <w:t xml:space="preserve"> 2.</w:t>
            </w:r>
          </w:p>
          <w:p w:rsidR="007E57CA" w:rsidRPr="0065255E" w:rsidRDefault="007E57CA" w:rsidP="006F2EDA">
            <w:pPr>
              <w:pStyle w:val="a3"/>
            </w:pPr>
            <w:r w:rsidRPr="0065255E"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704" w:type="dxa"/>
            <w:gridSpan w:val="3"/>
          </w:tcPr>
          <w:p w:rsidR="007E57CA" w:rsidRPr="0065255E" w:rsidRDefault="007E57CA" w:rsidP="009F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5E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015" w:type="dxa"/>
          </w:tcPr>
          <w:p w:rsidR="007E57CA" w:rsidRPr="0065255E" w:rsidRDefault="007E57CA" w:rsidP="00AB7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5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30</w:t>
            </w:r>
          </w:p>
        </w:tc>
        <w:tc>
          <w:tcPr>
            <w:tcW w:w="992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20</w:t>
            </w:r>
          </w:p>
        </w:tc>
        <w:tc>
          <w:tcPr>
            <w:tcW w:w="992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30</w:t>
            </w:r>
          </w:p>
        </w:tc>
        <w:tc>
          <w:tcPr>
            <w:tcW w:w="992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40</w:t>
            </w:r>
          </w:p>
        </w:tc>
        <w:tc>
          <w:tcPr>
            <w:tcW w:w="992" w:type="dxa"/>
          </w:tcPr>
          <w:p w:rsidR="007E57CA" w:rsidRPr="0065255E" w:rsidRDefault="007E57CA" w:rsidP="006F2EDA">
            <w:pPr>
              <w:pStyle w:val="a3"/>
              <w:jc w:val="center"/>
              <w:rPr>
                <w:lang w:eastAsia="en-US"/>
              </w:rPr>
            </w:pPr>
            <w:r w:rsidRPr="0065255E">
              <w:rPr>
                <w:lang w:eastAsia="en-US"/>
              </w:rPr>
              <w:t>50</w:t>
            </w:r>
          </w:p>
        </w:tc>
        <w:tc>
          <w:tcPr>
            <w:tcW w:w="2268" w:type="dxa"/>
          </w:tcPr>
          <w:p w:rsidR="007E57CA" w:rsidRPr="009853E3" w:rsidRDefault="007E57CA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A16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8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7E57CA" w:rsidRDefault="007E57CA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7CA" w:rsidRPr="0065255E" w:rsidRDefault="007E57CA" w:rsidP="007E5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5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20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2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57CA" w:rsidRDefault="007E57CA" w:rsidP="007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7CA" w:rsidRPr="0065255E" w:rsidRDefault="007E57CA" w:rsidP="007E5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055" w:rsidRDefault="00054055" w:rsidP="00F17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055" w:rsidRDefault="00054055" w:rsidP="00F17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055" w:rsidRDefault="00054055" w:rsidP="00F17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055" w:rsidRDefault="00054055" w:rsidP="00F17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A7C" w:rsidRPr="0065255E" w:rsidRDefault="00FE2A7C" w:rsidP="00F17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255E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65255E">
        <w:rPr>
          <w:rFonts w:ascii="Times New Roman" w:hAnsi="Times New Roman" w:cs="Times New Roman"/>
          <w:sz w:val="28"/>
          <w:szCs w:val="28"/>
        </w:rPr>
        <w:t>. Методика расчета значений показателей реализации</w:t>
      </w:r>
    </w:p>
    <w:p w:rsidR="0065255E" w:rsidRDefault="00FE2A7C" w:rsidP="00AB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55E">
        <w:rPr>
          <w:rFonts w:ascii="Times New Roman" w:hAnsi="Times New Roman"/>
          <w:sz w:val="28"/>
          <w:szCs w:val="28"/>
        </w:rPr>
        <w:t xml:space="preserve">Программы </w:t>
      </w:r>
      <w:r w:rsidR="006F2EDA">
        <w:rPr>
          <w:rFonts w:ascii="Times New Roman" w:hAnsi="Times New Roman"/>
          <w:sz w:val="28"/>
          <w:szCs w:val="28"/>
        </w:rPr>
        <w:t>«</w:t>
      </w:r>
      <w:r w:rsidR="00F17881" w:rsidRPr="0065255E">
        <w:rPr>
          <w:rFonts w:ascii="Times New Roman" w:hAnsi="Times New Roman"/>
          <w:sz w:val="28"/>
          <w:szCs w:val="28"/>
        </w:rPr>
        <w:t>Безопасность и обеспечение безопасно</w:t>
      </w:r>
      <w:r w:rsidR="00AB7694">
        <w:rPr>
          <w:rFonts w:ascii="Times New Roman" w:hAnsi="Times New Roman"/>
          <w:sz w:val="28"/>
          <w:szCs w:val="28"/>
        </w:rPr>
        <w:t>сти жизнедеятельности населения</w:t>
      </w:r>
      <w:r w:rsidR="006F2EDA">
        <w:rPr>
          <w:rFonts w:ascii="Times New Roman" w:hAnsi="Times New Roman"/>
          <w:sz w:val="28"/>
          <w:szCs w:val="28"/>
        </w:rPr>
        <w:t>»</w:t>
      </w:r>
    </w:p>
    <w:p w:rsidR="0065255E" w:rsidRPr="0065255E" w:rsidRDefault="0065255E" w:rsidP="00F17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3118"/>
        <w:gridCol w:w="6521"/>
      </w:tblGrid>
      <w:tr w:rsidR="00B574A6" w:rsidRPr="008F6B8E" w:rsidTr="00A62833">
        <w:tc>
          <w:tcPr>
            <w:tcW w:w="709" w:type="dxa"/>
          </w:tcPr>
          <w:p w:rsidR="00B574A6" w:rsidRPr="002926A3" w:rsidRDefault="00B574A6" w:rsidP="002926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2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574A6" w:rsidRPr="000B345F" w:rsidRDefault="00B574A6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5F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1418" w:type="dxa"/>
          </w:tcPr>
          <w:p w:rsidR="00B574A6" w:rsidRPr="000B345F" w:rsidRDefault="00B574A6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</w:tcPr>
          <w:p w:rsidR="00B574A6" w:rsidRPr="000B345F" w:rsidRDefault="00B574A6" w:rsidP="00B574A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45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521" w:type="dxa"/>
          </w:tcPr>
          <w:p w:rsidR="00B574A6" w:rsidRPr="000B345F" w:rsidRDefault="00B574A6" w:rsidP="00B5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5F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A1631A" w:rsidRPr="008F6B8E" w:rsidTr="005B74D3">
        <w:trPr>
          <w:trHeight w:val="397"/>
        </w:trPr>
        <w:tc>
          <w:tcPr>
            <w:tcW w:w="14601" w:type="dxa"/>
            <w:gridSpan w:val="5"/>
          </w:tcPr>
          <w:p w:rsidR="00A1631A" w:rsidRPr="009C739A" w:rsidRDefault="00A1631A" w:rsidP="00AB76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081  </w:t>
            </w:r>
            <w:r w:rsidRPr="006F2E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Профилактика преступлений и иных правонарушений 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91565F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2EDA" w:rsidRPr="006F2EDA" w:rsidRDefault="006F2EDA" w:rsidP="005C0C8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Макропоказатель</w:t>
            </w:r>
          </w:p>
          <w:p w:rsidR="006F2EDA" w:rsidRPr="006F2EDA" w:rsidRDefault="006F2EDA" w:rsidP="00132F1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общего количества преступлений, совершенных на территории муниципального образования, не менее чем на 5 </w:t>
            </w:r>
            <w:r w:rsidR="00132F1E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2EDA" w:rsidRPr="006F2EDA" w:rsidRDefault="006F2EDA" w:rsidP="005C0C88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6521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EDA" w:rsidRPr="006F2EDA" w:rsidRDefault="006F2EDA" w:rsidP="005C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E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0,95,</w:t>
            </w:r>
          </w:p>
          <w:p w:rsidR="006F2EDA" w:rsidRPr="006F2EDA" w:rsidRDefault="006F2EDA" w:rsidP="005C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где:</w:t>
            </w:r>
            <w:r w:rsidRPr="006F2ED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– кол-во преступлений текущего года, </w:t>
            </w:r>
          </w:p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– кол-во преступлений предыдущего года 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91565F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C6F0A" w:rsidRDefault="006F2EDA" w:rsidP="00F7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6C4"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F7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</w:t>
            </w:r>
          </w:p>
          <w:p w:rsidR="006F2EDA" w:rsidRPr="006F2EDA" w:rsidRDefault="006F2EDA" w:rsidP="005C0C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6F2E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КОО+ КОК + КОС 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ДОАЗ  =                                                     </w:t>
            </w:r>
            <w:r w:rsidRPr="006F2EDA">
              <w:rPr>
                <w:rFonts w:ascii="Times New Roman" w:hAnsi="Times New Roman"/>
                <w:sz w:val="24"/>
                <w:szCs w:val="24"/>
              </w:rPr>
              <w:tab/>
              <w:t xml:space="preserve"> х  100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ОКСЗО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где:                     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ДОАЗ – доля объектов отвечающих, требованиям антитеррористической защищенности;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6F2EDA" w:rsidRPr="006F2EDA" w:rsidRDefault="006F2EDA" w:rsidP="005C0C88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lastRenderedPageBreak/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ОКСЗО – общее количество социально значимых объектов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91565F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C6F0A" w:rsidRDefault="00BC6F0A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4D7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DD2FD1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39">
              <w:rPr>
                <w:rFonts w:ascii="Times New Roman" w:hAnsi="Times New Roman"/>
                <w:sz w:val="24"/>
                <w:szCs w:val="24"/>
              </w:rPr>
              <w:t xml:space="preserve">Увеличение числа граждан принимающих участие в деятельности народных дружин 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территориальным</w:t>
            </w:r>
            <w:proofErr w:type="gramStart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(О) МВД </w:t>
            </w:r>
          </w:p>
        </w:tc>
        <w:tc>
          <w:tcPr>
            <w:tcW w:w="6521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tbl>
            <w:tblPr>
              <w:tblW w:w="0" w:type="auto"/>
              <w:tblInd w:w="51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6F2EDA" w:rsidRPr="006F2EDA" w:rsidTr="005C0C88">
              <w:tc>
                <w:tcPr>
                  <w:tcW w:w="5382" w:type="dxa"/>
                  <w:shd w:val="clear" w:color="auto" w:fill="auto"/>
                </w:tcPr>
                <w:p w:rsidR="006F2EDA" w:rsidRPr="006F2EDA" w:rsidRDefault="006F2EDA" w:rsidP="005C0C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6F2E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ЧНД</w:t>
                  </w:r>
                  <w:proofErr w:type="gramStart"/>
                  <w:r w:rsidRPr="006F2E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proofErr w:type="gramEnd"/>
                </w:p>
              </w:tc>
            </w:tr>
            <w:tr w:rsidR="006F2EDA" w:rsidRPr="006F2EDA" w:rsidTr="005C0C88">
              <w:tc>
                <w:tcPr>
                  <w:tcW w:w="5382" w:type="dxa"/>
                  <w:shd w:val="clear" w:color="auto" w:fill="auto"/>
                </w:tcPr>
                <w:p w:rsidR="006F2EDA" w:rsidRPr="006F2EDA" w:rsidRDefault="006F2EDA" w:rsidP="005C0C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EDA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УЧНД</w:t>
                  </w: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 =                        х 100 %</w:t>
                  </w:r>
                </w:p>
              </w:tc>
            </w:tr>
            <w:tr w:rsidR="006F2EDA" w:rsidRPr="006F2EDA" w:rsidTr="005C0C88">
              <w:tc>
                <w:tcPr>
                  <w:tcW w:w="5382" w:type="dxa"/>
                  <w:shd w:val="clear" w:color="auto" w:fill="auto"/>
                </w:tcPr>
                <w:p w:rsidR="006F2EDA" w:rsidRPr="006F2EDA" w:rsidRDefault="006F2EDA" w:rsidP="005C0C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ЧНД</w:t>
                  </w:r>
                  <w:proofErr w:type="gramStart"/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proofErr w:type="gramEnd"/>
                </w:p>
              </w:tc>
            </w:tr>
            <w:tr w:rsidR="006F2EDA" w:rsidRPr="006F2EDA" w:rsidTr="005C0C88">
              <w:tc>
                <w:tcPr>
                  <w:tcW w:w="5382" w:type="dxa"/>
                  <w:shd w:val="clear" w:color="auto" w:fill="auto"/>
                </w:tcPr>
                <w:p w:rsidR="006F2EDA" w:rsidRPr="006F2EDA" w:rsidRDefault="006F2EDA" w:rsidP="005C0C88">
                  <w:pPr>
                    <w:pStyle w:val="ab"/>
                    <w:spacing w:after="0" w:line="240" w:lineRule="auto"/>
                    <w:ind w:left="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>где:</w:t>
                  </w:r>
                </w:p>
              </w:tc>
            </w:tr>
          </w:tbl>
          <w:p w:rsidR="006F2EDA" w:rsidRPr="006F2EDA" w:rsidRDefault="006F2EDA" w:rsidP="005C0C88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УЧНД – значение показателя; </w:t>
            </w:r>
          </w:p>
          <w:p w:rsidR="006F2EDA" w:rsidRPr="006F2EDA" w:rsidRDefault="006F2EDA" w:rsidP="005C0C88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gramStart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членов народных дружин в отчетном периоде</w:t>
            </w:r>
          </w:p>
          <w:p w:rsidR="006F2EDA" w:rsidRPr="006F2EDA" w:rsidRDefault="006F2EDA" w:rsidP="005C0C88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gramStart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 – число членов народных дружин в базовом периоде (2019 г.)</w:t>
            </w:r>
          </w:p>
        </w:tc>
      </w:tr>
      <w:tr w:rsidR="00DD2FD1" w:rsidRPr="008F6B8E" w:rsidTr="00A62833">
        <w:tc>
          <w:tcPr>
            <w:tcW w:w="709" w:type="dxa"/>
          </w:tcPr>
          <w:p w:rsidR="00DD2FD1" w:rsidRPr="006F2EDA" w:rsidRDefault="00DD2FD1" w:rsidP="00E91D9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2FD1" w:rsidRDefault="004D7593" w:rsidP="00E9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</w:t>
            </w:r>
            <w:r w:rsidR="00DD2F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2FD1" w:rsidRPr="006F2EDA" w:rsidRDefault="00DD2FD1" w:rsidP="00E9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418" w:type="dxa"/>
          </w:tcPr>
          <w:p w:rsidR="00DD2FD1" w:rsidRPr="006F2EDA" w:rsidRDefault="00DD2FD1" w:rsidP="00E91D9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DD2FD1" w:rsidRPr="006F2EDA" w:rsidRDefault="00DD2FD1" w:rsidP="00E91D9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территориальным</w:t>
            </w:r>
            <w:proofErr w:type="gramStart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F2EDA">
              <w:rPr>
                <w:rFonts w:ascii="Times New Roman" w:hAnsi="Times New Roman" w:cs="Times New Roman"/>
                <w:sz w:val="24"/>
                <w:szCs w:val="24"/>
              </w:rPr>
              <w:t xml:space="preserve"> (О) МВД</w:t>
            </w:r>
          </w:p>
        </w:tc>
        <w:tc>
          <w:tcPr>
            <w:tcW w:w="6521" w:type="dxa"/>
          </w:tcPr>
          <w:p w:rsidR="00DD2FD1" w:rsidRPr="006F2EDA" w:rsidRDefault="00DD2FD1" w:rsidP="00E9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tbl>
            <w:tblPr>
              <w:tblW w:w="0" w:type="auto"/>
              <w:tblInd w:w="51" w:type="dxa"/>
              <w:tblLayout w:type="fixed"/>
              <w:tblLook w:val="04A0" w:firstRow="1" w:lastRow="0" w:firstColumn="1" w:lastColumn="0" w:noHBand="0" w:noVBand="1"/>
            </w:tblPr>
            <w:tblGrid>
              <w:gridCol w:w="6101"/>
            </w:tblGrid>
            <w:tr w:rsidR="00DD2FD1" w:rsidRPr="006F2EDA" w:rsidTr="00E91D92">
              <w:tc>
                <w:tcPr>
                  <w:tcW w:w="6101" w:type="dxa"/>
                  <w:shd w:val="clear" w:color="auto" w:fill="auto"/>
                </w:tcPr>
                <w:p w:rsidR="00DD2FD1" w:rsidRPr="006F2EDA" w:rsidRDefault="00DD2FD1" w:rsidP="00E91D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6F2E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   </w:t>
                  </w:r>
                </w:p>
              </w:tc>
            </w:tr>
            <w:tr w:rsidR="00DD2FD1" w:rsidRPr="006F2EDA" w:rsidTr="00E91D92">
              <w:tc>
                <w:tcPr>
                  <w:tcW w:w="6101" w:type="dxa"/>
                  <w:shd w:val="clear" w:color="auto" w:fill="auto"/>
                </w:tcPr>
                <w:p w:rsidR="00DD2FD1" w:rsidRPr="006F2EDA" w:rsidRDefault="00DD2FD1" w:rsidP="00E91D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              х 100%</w:t>
                  </w:r>
                </w:p>
              </w:tc>
            </w:tr>
            <w:tr w:rsidR="00DD2FD1" w:rsidRPr="006F2EDA" w:rsidTr="00E91D92">
              <w:tc>
                <w:tcPr>
                  <w:tcW w:w="6101" w:type="dxa"/>
                  <w:shd w:val="clear" w:color="auto" w:fill="auto"/>
                </w:tcPr>
                <w:p w:rsidR="00DD2FD1" w:rsidRPr="006F2EDA" w:rsidRDefault="00DD2FD1" w:rsidP="00E91D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В</w:t>
                  </w:r>
                </w:p>
              </w:tc>
            </w:tr>
            <w:tr w:rsidR="00DD2FD1" w:rsidRPr="006F2EDA" w:rsidTr="00E91D92">
              <w:tc>
                <w:tcPr>
                  <w:tcW w:w="6101" w:type="dxa"/>
                  <w:shd w:val="clear" w:color="auto" w:fill="auto"/>
                </w:tcPr>
                <w:p w:rsidR="00DD2FD1" w:rsidRPr="006F2EDA" w:rsidRDefault="00DD2FD1" w:rsidP="00E91D92">
                  <w:pPr>
                    <w:pStyle w:val="ab"/>
                    <w:spacing w:after="0" w:line="240" w:lineRule="auto"/>
                    <w:ind w:left="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EDA">
                    <w:rPr>
                      <w:rFonts w:ascii="Times New Roman" w:hAnsi="Times New Roman"/>
                      <w:sz w:val="24"/>
                      <w:szCs w:val="24"/>
                    </w:rPr>
                    <w:t>где:</w:t>
                  </w:r>
                </w:p>
              </w:tc>
            </w:tr>
          </w:tbl>
          <w:p w:rsidR="00DD2FD1" w:rsidRPr="006F2EDA" w:rsidRDefault="00DD2FD1" w:rsidP="00E91D92">
            <w:pPr>
              <w:pStyle w:val="ab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- доля несовершеннолетних в общем числе лиц, совершивших преступления;</w:t>
            </w:r>
          </w:p>
          <w:p w:rsidR="00DD2FD1" w:rsidRPr="006F2EDA" w:rsidRDefault="00DD2FD1" w:rsidP="00E91D92">
            <w:pPr>
              <w:pStyle w:val="ab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С – число несовершеннолетних, совершивших преступления в отчетном периоде;  </w:t>
            </w:r>
          </w:p>
          <w:p w:rsidR="00DD2FD1" w:rsidRPr="006F2EDA" w:rsidRDefault="00DD2FD1" w:rsidP="00E91D92">
            <w:pPr>
              <w:pStyle w:val="ab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В – общее число лиц, совершивших преступления в отчетном периоде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DD2FD1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C6F0A" w:rsidRDefault="004D7593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6521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</w:t>
            </w:r>
            <w:r w:rsidRPr="006F2EDA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DD2FD1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BC6F0A" w:rsidRDefault="00EE76C4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6521" w:type="dxa"/>
          </w:tcPr>
          <w:p w:rsidR="006F2EDA" w:rsidRPr="006F2EDA" w:rsidRDefault="006F2EDA" w:rsidP="005C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6F2EDA" w:rsidRPr="008F6B8E" w:rsidTr="00F719B6">
        <w:trPr>
          <w:trHeight w:val="2019"/>
        </w:trPr>
        <w:tc>
          <w:tcPr>
            <w:tcW w:w="709" w:type="dxa"/>
          </w:tcPr>
          <w:p w:rsidR="006F2EDA" w:rsidRPr="006F2EDA" w:rsidRDefault="006F2EDA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C6F0A" w:rsidRPr="00B46210" w:rsidRDefault="00B46210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B46210">
              <w:rPr>
                <w:rFonts w:ascii="Times New Roman" w:hAnsi="Times New Roman"/>
                <w:sz w:val="24"/>
                <w:szCs w:val="24"/>
              </w:rPr>
              <w:t>Показатель 4</w:t>
            </w:r>
            <w:r w:rsidR="00BC6F0A" w:rsidRPr="00B462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B46210" w:rsidRDefault="006F2EDA" w:rsidP="00F71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210">
              <w:rPr>
                <w:rFonts w:ascii="Times New Roman" w:hAnsi="Times New Roman"/>
                <w:sz w:val="24"/>
                <w:szCs w:val="24"/>
              </w:rPr>
              <w:t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</w:t>
            </w:r>
            <w:r w:rsidR="00132F1E" w:rsidRPr="00B46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10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418" w:type="dxa"/>
          </w:tcPr>
          <w:p w:rsidR="006F2EDA" w:rsidRPr="006F2EDA" w:rsidRDefault="006F2EDA" w:rsidP="00F71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CD2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6521" w:type="dxa"/>
          </w:tcPr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Дкоо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Ккоп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Оккоп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х 100%,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Дкоо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доля коммерческих объектов оборудованных,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Ккоп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6F2EDA" w:rsidRPr="006F2EDA" w:rsidRDefault="006F2EDA" w:rsidP="00F719B6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Оккоп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6F2EDA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BC6F0A" w:rsidRDefault="00EE76C4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4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F71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EDA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418" w:type="dxa"/>
          </w:tcPr>
          <w:p w:rsidR="006F2EDA" w:rsidRPr="006F2EDA" w:rsidRDefault="006F2EDA" w:rsidP="00F71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CD2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6521" w:type="dxa"/>
          </w:tcPr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Окпп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х 100%,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доля подъездов оборудованных,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Кпп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количество подъездов подключенных к системе «Безопасный регион»,</w:t>
            </w:r>
          </w:p>
          <w:p w:rsidR="006F2EDA" w:rsidRPr="006F2EDA" w:rsidRDefault="006F2EDA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Окпп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</w:tr>
      <w:tr w:rsidR="006F2EDA" w:rsidRPr="008F6B8E" w:rsidTr="00A62833">
        <w:trPr>
          <w:trHeight w:val="4145"/>
        </w:trPr>
        <w:tc>
          <w:tcPr>
            <w:tcW w:w="709" w:type="dxa"/>
          </w:tcPr>
          <w:p w:rsidR="006F2EDA" w:rsidRPr="006F2EDA" w:rsidRDefault="006F2EDA" w:rsidP="00A628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BC6F0A" w:rsidRDefault="00EE76C4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4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A62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EDA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418" w:type="dxa"/>
          </w:tcPr>
          <w:p w:rsidR="006F2EDA" w:rsidRPr="006F2EDA" w:rsidRDefault="006F2EDA" w:rsidP="00A6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CD2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6521" w:type="dxa"/>
          </w:tcPr>
          <w:p w:rsidR="006F2EDA" w:rsidRPr="006F2EDA" w:rsidRDefault="006F2EDA" w:rsidP="00A6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Дсоо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Ксоп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Оксоп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х 100%</w:t>
            </w:r>
          </w:p>
          <w:p w:rsidR="006F2EDA" w:rsidRPr="006F2EDA" w:rsidRDefault="006F2EDA" w:rsidP="00A6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F2EDA" w:rsidRPr="006F2EDA" w:rsidRDefault="006F2EDA" w:rsidP="00A6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Дсоо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доля социальных объектов оборудованных,</w:t>
            </w:r>
          </w:p>
          <w:p w:rsidR="006F2EDA" w:rsidRPr="006F2EDA" w:rsidRDefault="006F2EDA" w:rsidP="00A62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Ксоп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6F2EDA" w:rsidRPr="006F2EDA" w:rsidRDefault="006F2EDA" w:rsidP="00A62833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Оксоп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</w:tr>
      <w:tr w:rsidR="00C8271A" w:rsidRPr="008F6B8E" w:rsidTr="007E4AA9">
        <w:trPr>
          <w:trHeight w:val="3436"/>
        </w:trPr>
        <w:tc>
          <w:tcPr>
            <w:tcW w:w="709" w:type="dxa"/>
          </w:tcPr>
          <w:p w:rsidR="00C8271A" w:rsidRPr="006F2EDA" w:rsidRDefault="00C8271A" w:rsidP="00A628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8271A" w:rsidRDefault="00C8271A" w:rsidP="00A5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EE76C4">
              <w:rPr>
                <w:rFonts w:ascii="Times New Roman" w:hAnsi="Times New Roman"/>
                <w:sz w:val="24"/>
                <w:szCs w:val="24"/>
              </w:rPr>
              <w:t>тель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71A" w:rsidRPr="00C8271A" w:rsidRDefault="00C8271A" w:rsidP="00A5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  <w:p w:rsidR="00C8271A" w:rsidRDefault="00C8271A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71A" w:rsidRPr="006F2EDA" w:rsidRDefault="00C8271A" w:rsidP="00A62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C8271A" w:rsidRPr="00C8271A" w:rsidRDefault="00C8271A" w:rsidP="002F1934">
            <w:pPr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Информация территориального Управления здравоохранения</w:t>
            </w:r>
          </w:p>
        </w:tc>
        <w:tc>
          <w:tcPr>
            <w:tcW w:w="6521" w:type="dxa"/>
          </w:tcPr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РЧЛ = КЛТГ/</w:t>
            </w:r>
            <w:proofErr w:type="spellStart"/>
            <w:r w:rsidRPr="00C8271A">
              <w:rPr>
                <w:rFonts w:ascii="Times New Roman" w:hAnsi="Times New Roman"/>
                <w:sz w:val="24"/>
                <w:szCs w:val="24"/>
              </w:rPr>
              <w:t>КЛПГх</w:t>
            </w:r>
            <w:proofErr w:type="spellEnd"/>
            <w:r w:rsidRPr="00C8271A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1A">
              <w:rPr>
                <w:rFonts w:ascii="Times New Roman" w:hAnsi="Times New Roman"/>
                <w:sz w:val="24"/>
                <w:szCs w:val="24"/>
              </w:rPr>
              <w:t xml:space="preserve">КЛПГ - количество лиц, состоящих на диспансерном наблюдении с диагнозом «Употребление наркотиков с вредными последствиями» </w:t>
            </w:r>
          </w:p>
          <w:p w:rsidR="00C8271A" w:rsidRPr="00C8271A" w:rsidRDefault="00C8271A" w:rsidP="002F1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71A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C8271A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A560FC" w:rsidP="00A628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A560FC" w:rsidRDefault="00EE76C4" w:rsidP="00A628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7</w:t>
            </w:r>
            <w:r w:rsidR="00A56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A628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1418" w:type="dxa"/>
          </w:tcPr>
          <w:p w:rsidR="006F2EDA" w:rsidRPr="006F2EDA" w:rsidRDefault="006F2EDA" w:rsidP="00A62833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A62833">
            <w:pPr>
              <w:pStyle w:val="ConsPlusNormal"/>
              <w:ind w:firstLine="1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6521" w:type="dxa"/>
          </w:tcPr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           (F1 + F2)</w:t>
            </w:r>
            <w:r w:rsidRPr="006F2EDA">
              <w:rPr>
                <w:rFonts w:ascii="Times New Roman" w:hAnsi="Times New Roman"/>
                <w:sz w:val="24"/>
                <w:szCs w:val="24"/>
              </w:rPr>
              <w:tab/>
              <w:t xml:space="preserve">       1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S = --------------- х ---- </w:t>
            </w: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K х 100%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             2</w:t>
            </w: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                  Т</w:t>
            </w:r>
            <w:proofErr w:type="gramEnd"/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где S – доля кладбищ, соответствующих требованиям Порядка</w:t>
            </w: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(F1+ F2) – количество кладбищ, соответствующих требованиям Порядка, ед.;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F1 – количество кладбищ, юридически оформленных в муниципальную собственность, ед.;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F2 – количество кладбищ, соответствующих требованиям Порядка, по итогам </w:t>
            </w: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>рассмотрения соответствия кладбищ муниципального района/городского округа</w:t>
            </w:r>
            <w:proofErr w:type="gram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требованиям Порядка на заседании 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T* – общее количество кладбищ на территории муниципального образования, ед.;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 xml:space="preserve">K – повышающий (стимулирующий) коэффициент, равный 1,1. </w:t>
            </w:r>
          </w:p>
          <w:p w:rsidR="006F2EDA" w:rsidRPr="006F2EDA" w:rsidRDefault="006F2EDA" w:rsidP="00A62833">
            <w:pPr>
              <w:pStyle w:val="ab"/>
              <w:spacing w:after="0" w:line="240" w:lineRule="auto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Данный коэффициент применяется при наличии на территории муниципального образовани</w:t>
            </w:r>
            <w:r w:rsidR="00C8271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2EDA" w:rsidRPr="008F6B8E" w:rsidTr="00A62833">
        <w:tc>
          <w:tcPr>
            <w:tcW w:w="709" w:type="dxa"/>
          </w:tcPr>
          <w:p w:rsidR="006F2EDA" w:rsidRPr="006F2EDA" w:rsidRDefault="00A560FC" w:rsidP="005C0C8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C6F0A" w:rsidRDefault="00EE76C4" w:rsidP="00BC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7</w:t>
            </w:r>
            <w:r w:rsidR="00BC6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EDA" w:rsidRPr="006F2EDA" w:rsidRDefault="006F2EDA" w:rsidP="005C0C8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Инвентаризация мест захоронений</w:t>
            </w:r>
          </w:p>
        </w:tc>
        <w:tc>
          <w:tcPr>
            <w:tcW w:w="1418" w:type="dxa"/>
          </w:tcPr>
          <w:p w:rsidR="006F2EDA" w:rsidRPr="006F2EDA" w:rsidRDefault="006F2EDA" w:rsidP="005C0C88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6F2EDA" w:rsidRPr="006F2EDA" w:rsidRDefault="006F2EDA" w:rsidP="005C0C88">
            <w:pPr>
              <w:pStyle w:val="ConsPlusNormal"/>
              <w:ind w:firstLine="1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6521" w:type="dxa"/>
          </w:tcPr>
          <w:p w:rsidR="006F2EDA" w:rsidRPr="006F2EDA" w:rsidRDefault="006F2EDA" w:rsidP="005C0C88">
            <w:pPr>
              <w:pStyle w:val="ab"/>
              <w:spacing w:after="0" w:line="240" w:lineRule="auto"/>
              <w:ind w:left="51" w:right="-108" w:hanging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/ D х 100% = I</w:t>
            </w:r>
          </w:p>
          <w:p w:rsidR="006F2EDA" w:rsidRPr="006F2EDA" w:rsidRDefault="006F2EDA" w:rsidP="005C0C88">
            <w:pPr>
              <w:pStyle w:val="ab"/>
              <w:spacing w:after="0" w:line="240" w:lineRule="auto"/>
              <w:ind w:left="51" w:right="-108" w:hanging="18"/>
              <w:rPr>
                <w:rFonts w:ascii="Times New Roman" w:hAnsi="Times New Roman"/>
                <w:sz w:val="24"/>
                <w:szCs w:val="24"/>
              </w:rPr>
            </w:pPr>
          </w:p>
          <w:p w:rsidR="006F2EDA" w:rsidRPr="006F2EDA" w:rsidRDefault="006F2EDA" w:rsidP="005C0C88">
            <w:pPr>
              <w:pStyle w:val="ab"/>
              <w:spacing w:after="0" w:line="240" w:lineRule="auto"/>
              <w:ind w:left="51" w:right="-108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</w:t>
            </w: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6F2EDA" w:rsidRPr="006F2EDA" w:rsidRDefault="006F2EDA" w:rsidP="005C0C88">
            <w:pPr>
              <w:pStyle w:val="ab"/>
              <w:spacing w:after="0" w:line="240" w:lineRule="auto"/>
              <w:ind w:left="51" w:right="-108" w:hanging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EDA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6F2EDA">
              <w:rPr>
                <w:rFonts w:ascii="Times New Roman" w:hAnsi="Times New Roman"/>
                <w:sz w:val="24"/>
                <w:szCs w:val="24"/>
              </w:rPr>
              <w:t xml:space="preserve"> - площадь зоны захоронения, на которых проведена инвентаризация в электронном виде, </w:t>
            </w:r>
            <w:proofErr w:type="gramStart"/>
            <w:r w:rsidRPr="006F2EDA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F2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EDA" w:rsidRPr="006F2EDA" w:rsidRDefault="006F2EDA" w:rsidP="005C0C88">
            <w:pPr>
              <w:pStyle w:val="ab"/>
              <w:spacing w:after="0" w:line="240" w:lineRule="auto"/>
              <w:ind w:left="51" w:right="-108" w:hanging="18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D - общая площадь зоны захоронения на кладбищах муниципального образования</w:t>
            </w:r>
          </w:p>
        </w:tc>
      </w:tr>
      <w:tr w:rsidR="00A1631A" w:rsidRPr="008F6B8E" w:rsidTr="005B74D3">
        <w:tc>
          <w:tcPr>
            <w:tcW w:w="14601" w:type="dxa"/>
            <w:gridSpan w:val="5"/>
          </w:tcPr>
          <w:p w:rsidR="00A1631A" w:rsidRPr="00EA1107" w:rsidRDefault="00A1631A" w:rsidP="00AB7694">
            <w:pPr>
              <w:spacing w:after="0" w:line="240" w:lineRule="auto"/>
              <w:rPr>
                <w:rFonts w:ascii="Times New Roman" w:hAnsi="Times New Roman"/>
                <w:bCs/>
                <w:smallCaps/>
                <w:kern w:val="2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bCs/>
                <w:sz w:val="24"/>
                <w:szCs w:val="24"/>
              </w:rPr>
              <w:t>Подпрограмма 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A11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1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рисков возникновения и смягчение последствий чрезвычайных ситуаций природного и техногенного </w:t>
            </w:r>
            <w:r w:rsidRPr="00EA11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EA1107" w:rsidRDefault="0091565F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D2016" w:rsidRDefault="00CD2016" w:rsidP="00F719B6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Показатель 1.</w:t>
            </w:r>
          </w:p>
          <w:p w:rsidR="00CD2016" w:rsidRPr="00EA1107" w:rsidRDefault="00CD2016" w:rsidP="00F719B6">
            <w:pPr>
              <w:pStyle w:val="a3"/>
            </w:pPr>
            <w:r w:rsidRPr="00EA1107">
              <w:rPr>
                <w:szCs w:val="22"/>
              </w:rPr>
              <w:t>Процент готовности  городского округа Серпухов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1418" w:type="dxa"/>
          </w:tcPr>
          <w:p w:rsidR="00CD2016" w:rsidRPr="00EA1107" w:rsidRDefault="00CD2016" w:rsidP="00CD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CD2016" w:rsidRPr="00EA1107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Правительство Московской области от 04.02.2014 года № 25/1 «О Московской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об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ластной системе предупреждения и ликвидации чрезвычайных ситуа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ций». </w:t>
            </w:r>
          </w:p>
          <w:p w:rsidR="00CD2016" w:rsidRPr="00EA1107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Обучение организуется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в соответствии с требованиями федераль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законов от 12.02.1998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№ 28-ФЗ «О гражданской обороне» и от 21.12.1994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№ 68-ФЗ «О защите населения и территорий от чрезвы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чайных ситуаций природного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и техногенного характера», постановлений Правительства Российской Федерации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от 04.09.2003 № 547 «О подготовке населения в области защиты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от чрезвычайных ситуаций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природного и техногенного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ха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рактера» и от 02.11.2000 № 841 «Об утверждении Положения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об организации обучения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в области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граж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чайным ситуациям и ликвидации последствий стихийных бедствий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и осуществляется по месту работы.</w:t>
            </w:r>
          </w:p>
          <w:p w:rsidR="00CD2016" w:rsidRPr="00EA1107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Московской области от 12.10.2012 № 1316/38 «Об утверждении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номенклатуры и объемов резервов материальных ресурсов Московской области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для ликвидации чрезвычайных ситуаций межмуниципального</w:t>
            </w:r>
          </w:p>
          <w:p w:rsidR="00CD2016" w:rsidRPr="00EA1107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и регионального характера на территории Московской области».</w:t>
            </w:r>
          </w:p>
          <w:p w:rsidR="00CD2016" w:rsidRPr="00EA1107" w:rsidRDefault="00CD2016" w:rsidP="00841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Н = (А + В + С +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 / 4,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Значение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А = (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>. нас * 100%,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нас –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Значение рассчитывается по формуле:</w:t>
            </w:r>
          </w:p>
          <w:p w:rsidR="00CD2016" w:rsidRPr="00EA1107" w:rsidRDefault="00CD2016" w:rsidP="00EC10F9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В = (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факт 1 +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/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норм.  *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факт 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– уровень накопления материального резервного фонда по состоянию на 01.01. текущего года, в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натурах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нормативный объем резерва материальных ресурсов для ликвидации чрез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Значение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С = (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факт 3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4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 * 100% - (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факт 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)*100%,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1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3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факт 4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увеличение процента количества органов управления и дежурно-диспетчерских служб ПОО, АСС и НАСФ,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-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-процент количества органов управления и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01.01 базового периода.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тек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>/Д*100%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баз.пер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/Д*100%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те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информирования по состоянию на текущую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дату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баз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ер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Д – общие количество органов управления и дежурно-диспетчерских служб ПОО,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и НАСФ, оборудованных современными техническими средствами для приема сигналов оповещения и информирования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EA1107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CD2016" w:rsidRDefault="00CD2016" w:rsidP="00CD2016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Показатель 2.</w:t>
            </w:r>
          </w:p>
          <w:p w:rsidR="00CD2016" w:rsidRPr="00EA1107" w:rsidRDefault="00CD2016" w:rsidP="00F719B6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Процент исполнения городским округом Серпухов обеспечения безопасности людей на воде</w:t>
            </w:r>
          </w:p>
        </w:tc>
        <w:tc>
          <w:tcPr>
            <w:tcW w:w="1418" w:type="dxa"/>
          </w:tcPr>
          <w:p w:rsidR="00CD2016" w:rsidRPr="00EA1107" w:rsidRDefault="00CD2016" w:rsidP="00CD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По итогам мониторинга.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тистические данные по количеству утонувших на водных объектах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согласно статистическим сведениям, официально опубли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Московской области от 28.09.2007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№ 732/21 «О Правилах охраны жизни людей на водных объектах в Московс</w:t>
            </w:r>
            <w:r w:rsidR="00132F1E">
              <w:rPr>
                <w:rFonts w:ascii="Times New Roman" w:hAnsi="Times New Roman"/>
                <w:sz w:val="24"/>
                <w:szCs w:val="24"/>
              </w:rPr>
              <w:t>кой области»</w:t>
            </w:r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«Водный кодекс Российской Федерации» от 03.06.2006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№ 74-ФЗ.</w:t>
            </w:r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По итогам мониторинга. </w:t>
            </w:r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по Московской области расчетный период.</w:t>
            </w:r>
            <w:proofErr w:type="gramEnd"/>
          </w:p>
          <w:p w:rsidR="00CD2016" w:rsidRPr="00EA1107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Обучение организуется в соот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016" w:rsidRPr="00EA1107" w:rsidRDefault="00CD2016" w:rsidP="00841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с требованиями федераль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законов от 12.02.1998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№ 28-ФЗ «О гражданской обороне» и от 21.12.1994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№ 68-ФЗ «О защите населения и территорий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ции от 04.09.2003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№ 547«О под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готовке населения в области защиты от чрезвычайных ситуаций при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родного 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>тех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>ногенного характера» и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 от 02.11.2000 № 841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  <w:t xml:space="preserve">«Об утверждении Положения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</w:r>
            <w:r w:rsidR="00841217">
              <w:rPr>
                <w:rFonts w:ascii="Times New Roman" w:hAnsi="Times New Roman"/>
                <w:sz w:val="24"/>
                <w:szCs w:val="24"/>
              </w:rPr>
              <w:t>о подготовке населения в области гражданской обороны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>», приказов и указаний Министерства Российской Федерации по делам гражданской обороны, чрезвы</w:t>
            </w:r>
            <w:r w:rsidRPr="00EA1107">
              <w:rPr>
                <w:rFonts w:ascii="Times New Roman" w:hAnsi="Times New Roman"/>
                <w:sz w:val="24"/>
                <w:szCs w:val="24"/>
              </w:rPr>
              <w:softHyphen/>
              <w:t xml:space="preserve">чайным ситуациям и ликвидации последствий стихийных бедствий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br/>
            </w: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и осуществляется по месту работы</w:t>
            </w:r>
          </w:p>
        </w:tc>
        <w:tc>
          <w:tcPr>
            <w:tcW w:w="6521" w:type="dxa"/>
          </w:tcPr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общ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у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+ О) / 3,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у –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общ.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= 100% - (D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+ 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+D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 / (D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+ 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+ 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) * 100%, </w:t>
            </w:r>
          </w:p>
          <w:p w:rsidR="00CD2016" w:rsidRPr="00EA1107" w:rsidRDefault="00CD2016" w:rsidP="00EC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утонувших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количество утонувшего жителей муниципального образования Московской области за пределами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Московской области за отчетный период;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CD2016" w:rsidRPr="00EA1107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= 100% - (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A1107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 *100,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Ps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CD2016" w:rsidRPr="00EA1107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О =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 тек.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общ.тек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 2016, где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 тек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CD2016" w:rsidRPr="00EA1107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ек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2016 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CD2016" w:rsidRPr="00EA1107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ек</w:t>
            </w:r>
            <w:proofErr w:type="spellEnd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 xml:space="preserve">  = (О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A1107">
              <w:rPr>
                <w:rFonts w:ascii="Times New Roman" w:hAnsi="Times New Roman"/>
                <w:sz w:val="24"/>
                <w:szCs w:val="24"/>
              </w:rPr>
              <w:t>) * 100%, где: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CD2016" w:rsidRPr="00EA1107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EA11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EA1107">
              <w:rPr>
                <w:rFonts w:ascii="Times New Roman" w:hAnsi="Times New Roman"/>
                <w:sz w:val="24"/>
                <w:szCs w:val="24"/>
              </w:rPr>
              <w:t xml:space="preserve"> – общая численность населения муниципального образования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7F1855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CD2016" w:rsidRDefault="00CD2016" w:rsidP="00CD2016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Показатель 3.</w:t>
            </w:r>
          </w:p>
          <w:p w:rsidR="00CD2016" w:rsidRPr="007F1855" w:rsidRDefault="00CD2016" w:rsidP="00F719B6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 w:rsidRPr="007F1855">
              <w:rPr>
                <w:rFonts w:ascii="Times New Roman" w:hAnsi="Times New Roman"/>
                <w:sz w:val="24"/>
              </w:rPr>
              <w:t>городского округа Серпухов</w:t>
            </w:r>
          </w:p>
        </w:tc>
        <w:tc>
          <w:tcPr>
            <w:tcW w:w="1418" w:type="dxa"/>
          </w:tcPr>
          <w:p w:rsidR="00CD2016" w:rsidRPr="007F1855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16" w:rsidRPr="007F1855" w:rsidRDefault="00CD2016" w:rsidP="009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55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13.11.2012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 xml:space="preserve">№ 1522 «О создании комплексной системы экстренного оповещения населения об угрозе возникновения или о возникновении чрезвычайных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 xml:space="preserve">ситуаций»; от 28.12.2010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>№ 1632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Федерации», Федераль</w:t>
            </w:r>
            <w:r w:rsidRPr="007F1855">
              <w:rPr>
                <w:rFonts w:ascii="Times New Roman" w:hAnsi="Times New Roman"/>
                <w:sz w:val="24"/>
                <w:szCs w:val="24"/>
              </w:rPr>
              <w:softHyphen/>
              <w:t xml:space="preserve">ный закон от 12.02.1998 21.12.1994 </w:t>
            </w:r>
            <w:r w:rsidR="00132F1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 xml:space="preserve">№ 68-ФЗ «О защите населения и территорий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>от чрезвычайных ситуаций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>природного и техно</w:t>
            </w:r>
            <w:r w:rsidRPr="007F1855">
              <w:rPr>
                <w:rFonts w:ascii="Times New Roman" w:hAnsi="Times New Roman"/>
                <w:sz w:val="24"/>
                <w:szCs w:val="24"/>
              </w:rPr>
              <w:softHyphen/>
              <w:t>генного характера»</w:t>
            </w:r>
            <w:proofErr w:type="gramEnd"/>
          </w:p>
        </w:tc>
        <w:tc>
          <w:tcPr>
            <w:tcW w:w="6521" w:type="dxa"/>
          </w:tcPr>
          <w:p w:rsidR="00CD2016" w:rsidRPr="007F1855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 xml:space="preserve">Сокращение среднего времени совместного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CD2016" w:rsidRPr="00F578CD" w:rsidRDefault="00F578CD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С=Ттек</m:t>
                </m:r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÷ Тисх</m:t>
                </m:r>
              </m:oMath>
            </m:oMathPara>
          </w:p>
          <w:p w:rsidR="00CD2016" w:rsidRPr="007F1855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D2016" w:rsidRPr="007F1855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CD2016" w:rsidRPr="007F1855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/>
                <w:sz w:val="24"/>
                <w:szCs w:val="24"/>
              </w:rPr>
              <w:t>Ттек</w:t>
            </w:r>
            <w:proofErr w:type="spellEnd"/>
            <w:r w:rsidRPr="007F1855">
              <w:rPr>
                <w:rFonts w:ascii="Times New Roman" w:hAnsi="Times New Roman"/>
                <w:sz w:val="24"/>
                <w:szCs w:val="24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CD2016" w:rsidRPr="007F1855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7F185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F18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1855">
              <w:rPr>
                <w:rFonts w:ascii="Times New Roman" w:hAnsi="Times New Roman"/>
                <w:sz w:val="24"/>
                <w:szCs w:val="24"/>
              </w:rPr>
              <w:t xml:space="preserve"> среднее времени совместного реагирования нескольких экстренных оперативных служб на момент принятия программы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7F1855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D2016" w:rsidRDefault="00CD2016" w:rsidP="00CD2016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Показатель 4.</w:t>
            </w:r>
          </w:p>
          <w:p w:rsidR="00CD2016" w:rsidRPr="007F1855" w:rsidRDefault="00CD2016" w:rsidP="00F719B6">
            <w:pPr>
              <w:tabs>
                <w:tab w:val="left" w:pos="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 xml:space="preserve">Процент построения и развития систем аппаратно-программного комплекса «Безопасный город» на территории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Серпухов</w:t>
            </w:r>
          </w:p>
        </w:tc>
        <w:tc>
          <w:tcPr>
            <w:tcW w:w="1418" w:type="dxa"/>
          </w:tcPr>
          <w:p w:rsidR="00CD2016" w:rsidRPr="007F1855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16" w:rsidRPr="007F1855" w:rsidRDefault="00CD2016" w:rsidP="00CD20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 xml:space="preserve">Поручение Президента Российской Федерации Д.А. Медведева от 27.05.2014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>№ Пр-1175;</w:t>
            </w:r>
          </w:p>
          <w:p w:rsidR="00CD2016" w:rsidRPr="007F1855" w:rsidRDefault="00CD2016" w:rsidP="00CD20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 xml:space="preserve">Концепция построения и развития АПК «Безопасный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город», утвержденной распоряжением Правительства Российской Федерации от 03.12.2014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>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13.05.2014 № 2;</w:t>
            </w:r>
          </w:p>
          <w:p w:rsidR="00CD2016" w:rsidRPr="007F1855" w:rsidRDefault="00CD2016" w:rsidP="008C13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>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25.09.2014 № 3;</w:t>
            </w:r>
          </w:p>
          <w:p w:rsidR="00CD2016" w:rsidRPr="007F1855" w:rsidRDefault="00CD2016" w:rsidP="008C13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>Приказ МЧС России от 11.03.2015 № 110 «О мероприятиях по реализации в системе МЧС России Концепции построения и развития аппаратно-</w:t>
            </w:r>
            <w:r w:rsidRPr="007F1855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комплекса «Безопасный город»»;</w:t>
            </w:r>
          </w:p>
          <w:p w:rsidR="00CD2016" w:rsidRPr="007F1855" w:rsidRDefault="00CD2016" w:rsidP="00F719B6">
            <w:pPr>
              <w:tabs>
                <w:tab w:val="left" w:pos="567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55">
              <w:rPr>
                <w:rFonts w:ascii="Times New Roman" w:hAnsi="Times New Roman"/>
                <w:sz w:val="24"/>
                <w:szCs w:val="24"/>
              </w:rPr>
              <w:t>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29.12.2014 № 14-7-5552;</w:t>
            </w:r>
            <w:proofErr w:type="gramEnd"/>
          </w:p>
          <w:p w:rsidR="00CD2016" w:rsidRPr="007F1855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55">
              <w:rPr>
                <w:rFonts w:ascii="Times New Roman" w:hAnsi="Times New Roman"/>
                <w:sz w:val="24"/>
                <w:szCs w:val="24"/>
              </w:rPr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  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br/>
              <w:t xml:space="preserve"> генерал-полковником внутренней службы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 w:rsidRPr="007F1855">
              <w:rPr>
                <w:rFonts w:ascii="Times New Roman" w:hAnsi="Times New Roman"/>
                <w:sz w:val="24"/>
                <w:szCs w:val="24"/>
              </w:rPr>
              <w:t>Чуприяном</w:t>
            </w:r>
            <w:proofErr w:type="spellEnd"/>
            <w:r w:rsidRPr="007F1855">
              <w:rPr>
                <w:rFonts w:ascii="Times New Roman" w:hAnsi="Times New Roman"/>
                <w:sz w:val="24"/>
                <w:szCs w:val="24"/>
              </w:rPr>
              <w:t xml:space="preserve"> от 15.06.2016  №2-4-35-64-14,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6521" w:type="dxa"/>
          </w:tcPr>
          <w:p w:rsidR="00CD2016" w:rsidRPr="007F1855" w:rsidRDefault="00CD2016" w:rsidP="00EC1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апк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тз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+Р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+Р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о+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вэ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Start"/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отражающий наличие разработанного и согласованного с СГК технического задания  на построение, 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АПК «Безопасный город» на территории муниципального образования (при наличии ТЗ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тз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=0,1,при отсутствии ТЗ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тз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=0);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Ртп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=0,2,при отсутствии ТЗ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Ртп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=0);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=0,4при отсутствии  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=0);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18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вэ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= показатель отражающий введение в эксплуатацию АПК «Безопасный город» на территории муниципального образования (при введении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Рвэ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=0,3,при отсутствии </w:t>
            </w:r>
            <w:proofErr w:type="spellStart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Рвэ</w:t>
            </w:r>
            <w:proofErr w:type="spellEnd"/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=0);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CD2016" w:rsidRPr="007F1855" w:rsidRDefault="00CD2016" w:rsidP="00EC10F9">
            <w:pPr>
              <w:pStyle w:val="ConsPlusNormal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Планом 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построения АПК «Безопасный город» полное </w:t>
            </w:r>
            <w:r w:rsidRPr="007F1855">
              <w:rPr>
                <w:rFonts w:ascii="Times New Roman" w:hAnsi="Times New Roman" w:cs="Times New Roman"/>
                <w:sz w:val="24"/>
                <w:szCs w:val="24"/>
              </w:rPr>
              <w:br/>
              <w:t>развертывание спланировано на 2020 год</w:t>
            </w:r>
          </w:p>
          <w:p w:rsidR="00CD2016" w:rsidRPr="007F1855" w:rsidRDefault="00CD2016" w:rsidP="00EC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31A" w:rsidRPr="008F6B8E" w:rsidTr="005B74D3">
        <w:tc>
          <w:tcPr>
            <w:tcW w:w="14601" w:type="dxa"/>
            <w:gridSpan w:val="5"/>
          </w:tcPr>
          <w:p w:rsidR="00A1631A" w:rsidRPr="007F1855" w:rsidRDefault="00A1631A" w:rsidP="00F719B6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083</w:t>
            </w:r>
            <w:r w:rsidRPr="007F18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1855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 оповещения и информирования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936CC4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D2016" w:rsidRDefault="00CD2016" w:rsidP="00CD2016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Показатель 3.</w:t>
            </w:r>
          </w:p>
          <w:p w:rsidR="00CD2016" w:rsidRPr="00936CC4" w:rsidRDefault="00CD2016" w:rsidP="00F719B6">
            <w:pPr>
              <w:pStyle w:val="ab"/>
              <w:tabs>
                <w:tab w:val="left" w:pos="4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CC4">
              <w:rPr>
                <w:rFonts w:ascii="Times New Roman" w:hAnsi="Times New Roman"/>
                <w:sz w:val="24"/>
                <w:szCs w:val="24"/>
              </w:rPr>
              <w:t xml:space="preserve">Увеличение процента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lastRenderedPageBreak/>
              <w:t>покрытия системой централизованного оповещения и информирования при чрезвычайных ситуациях или угрозе их возникновения, населения на территории городского округа Серпухов</w:t>
            </w:r>
          </w:p>
        </w:tc>
        <w:tc>
          <w:tcPr>
            <w:tcW w:w="1418" w:type="dxa"/>
          </w:tcPr>
          <w:p w:rsidR="00CD2016" w:rsidRPr="00936CC4" w:rsidRDefault="00CD2016" w:rsidP="00CD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118" w:type="dxa"/>
          </w:tcPr>
          <w:p w:rsidR="00CD2016" w:rsidRPr="00936CC4" w:rsidRDefault="00CD2016" w:rsidP="00F7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Московской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от 04.02.2014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№ 25/1 «О Московской областной сис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теме предупреждения и ликвидации чрезвычайных ситуа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ций». Данные по количеству населения, находя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щегося в зоне воздействия средств информи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но опубликованных террито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четный период.</w:t>
            </w:r>
          </w:p>
        </w:tc>
        <w:tc>
          <w:tcPr>
            <w:tcW w:w="6521" w:type="dxa"/>
          </w:tcPr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(S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+ 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+ </w:t>
            </w: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) / 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– площадь муниципального образования Московской области охватывающая цент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зованным оповещением и информированием проживающего в пределах сель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ских поселений муниципального района;</w:t>
            </w:r>
          </w:p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– площадь муниципального образования Московской области охватывающая цент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– площадь муниципального образования Московской области охватывающая цент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936CC4">
              <w:rPr>
                <w:rFonts w:ascii="Times New Roman" w:hAnsi="Times New Roman"/>
                <w:sz w:val="24"/>
                <w:szCs w:val="24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CD2016" w:rsidRPr="00936CC4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36CC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>– площадь муниципального образования Московской области.</w:t>
            </w:r>
          </w:p>
        </w:tc>
      </w:tr>
      <w:tr w:rsidR="00A1631A" w:rsidRPr="008F6B8E" w:rsidTr="005B74D3">
        <w:tc>
          <w:tcPr>
            <w:tcW w:w="14601" w:type="dxa"/>
            <w:gridSpan w:val="5"/>
          </w:tcPr>
          <w:p w:rsidR="00A1631A" w:rsidRPr="00936CC4" w:rsidRDefault="00A1631A" w:rsidP="00F719B6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kern w:val="2"/>
                <w:sz w:val="24"/>
                <w:szCs w:val="24"/>
              </w:rPr>
            </w:pPr>
            <w:r w:rsidRPr="00936C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084</w:t>
            </w:r>
            <w:r w:rsidRPr="00936CC4">
              <w:rPr>
                <w:rFonts w:ascii="Times New Roman" w:hAnsi="Times New Roman"/>
                <w:bCs/>
                <w:smallCaps/>
                <w:kern w:val="2"/>
                <w:sz w:val="24"/>
                <w:szCs w:val="24"/>
              </w:rPr>
              <w:t xml:space="preserve"> </w:t>
            </w:r>
            <w:r w:rsidRPr="00936CC4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936CC4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3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D2016" w:rsidRDefault="00CD2016" w:rsidP="00F719B6">
            <w:pPr>
              <w:pStyle w:val="a3"/>
            </w:pPr>
            <w:r>
              <w:t>Показатель 1.</w:t>
            </w:r>
          </w:p>
          <w:p w:rsidR="00CD2016" w:rsidRPr="00936CC4" w:rsidRDefault="00CD2016" w:rsidP="00F719B6">
            <w:pPr>
              <w:pStyle w:val="a3"/>
            </w:pPr>
            <w:r w:rsidRPr="00936CC4">
              <w:t>Повышение степени пожарной защищенности городского округа Серпухов, по отношению к базовому периоду</w:t>
            </w:r>
          </w:p>
        </w:tc>
        <w:tc>
          <w:tcPr>
            <w:tcW w:w="1418" w:type="dxa"/>
          </w:tcPr>
          <w:p w:rsidR="00CD2016" w:rsidRPr="00A7614B" w:rsidRDefault="00CD2016" w:rsidP="00CD2016">
            <w:pPr>
              <w:tabs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По итогам мониторинга. Приказ Ми</w:t>
            </w:r>
            <w:r w:rsidRPr="00A7614B">
              <w:rPr>
                <w:rFonts w:ascii="Times New Roman" w:hAnsi="Times New Roman"/>
                <w:sz w:val="24"/>
                <w:szCs w:val="24"/>
              </w:rPr>
              <w:softHyphen/>
              <w:t xml:space="preserve">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бедствий от 21.11.2008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>№ 714 «Об утверждении Порядка учета пожаров и их последствий»</w:t>
            </w: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Значение рассчитывается по формуле:</w:t>
            </w:r>
          </w:p>
          <w:p w:rsidR="00CD2016" w:rsidRPr="00A7614B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>) / 3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процент снижения погибших и травмированных людей на пожарах, произошедших на территории муниципального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Московской области за отчетный период, по отношению к аналогичному периоду базового года;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увеличение процента исправных гидрантов на территории муниципального района от нормативного количества, по отношению к базовому периоду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CD2016" w:rsidRPr="00A7614B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=  100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% - (D тек. / </w:t>
            </w: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. * 100%), где: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D тек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CD2016" w:rsidRPr="00A7614B" w:rsidRDefault="00CD2016" w:rsidP="00EC10F9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100 % - (D тек. / </w:t>
            </w: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. * 100%), где: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D тек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Примечание: в связи с изменением порядка учета пожаров (Приказ Ми</w:t>
            </w:r>
            <w:r w:rsidRPr="00A7614B">
              <w:rPr>
                <w:rFonts w:ascii="Times New Roman" w:hAnsi="Times New Roman"/>
                <w:sz w:val="24"/>
                <w:szCs w:val="24"/>
              </w:rPr>
              <w:softHyphen/>
              <w:t xml:space="preserve">нистерства Российской Федерации по делам гражданской обороны, чрезвычайным ситуациям и ликвидации последствий стихийных бедствий от 21.11.2008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№ 714 «Об утверждении Порядка учета пожаров и их последствий» с изменениями от 08.10.2019) расчет показателя количество пожаров до 2019 года принимать как сумму количества пожаров и загораний.;</w:t>
            </w:r>
            <w:proofErr w:type="gramEnd"/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**после 2019 года для расчета показателей по количеству пожаров, гибели и травмированных на них людей базовым считать 2019 год.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CD2016" w:rsidRPr="00A7614B" w:rsidRDefault="00CD2016" w:rsidP="00EC10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Y = (</w:t>
            </w: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тек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) * 100%, где</w:t>
            </w:r>
          </w:p>
          <w:p w:rsidR="00CD2016" w:rsidRPr="00A7614B" w:rsidRDefault="00CD2016" w:rsidP="00EC10F9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тек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ПГ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спр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ПГ.общее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ПВ.испр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ПВ.общее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>) / 2</w:t>
            </w:r>
          </w:p>
          <w:p w:rsidR="00CD2016" w:rsidRPr="00A7614B" w:rsidRDefault="00CD2016" w:rsidP="00EC10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баз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аналогично </w:t>
            </w: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тек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в базовом периоде</w:t>
            </w:r>
          </w:p>
          <w:p w:rsidR="00CD2016" w:rsidRPr="00A7614B" w:rsidRDefault="00CD2016" w:rsidP="00EC10F9">
            <w:pPr>
              <w:tabs>
                <w:tab w:val="left" w:pos="1843"/>
                <w:tab w:val="left" w:pos="2127"/>
              </w:tabs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ПГ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спр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CD2016" w:rsidRPr="00A7614B" w:rsidRDefault="00CD2016" w:rsidP="00EC10F9">
            <w:pPr>
              <w:tabs>
                <w:tab w:val="left" w:pos="1843"/>
                <w:tab w:val="lef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ПГ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бщее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CD2016" w:rsidRPr="00A7614B" w:rsidRDefault="00CD2016" w:rsidP="00EC10F9">
            <w:pPr>
              <w:tabs>
                <w:tab w:val="left" w:pos="1843"/>
                <w:tab w:val="lef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ПВ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спр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CD2016" w:rsidRPr="00A7614B" w:rsidRDefault="00CD2016" w:rsidP="00EC10F9">
            <w:pPr>
              <w:tabs>
                <w:tab w:val="left" w:pos="1843"/>
                <w:tab w:val="lef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4B">
              <w:rPr>
                <w:rFonts w:ascii="Times New Roman" w:hAnsi="Times New Roman"/>
                <w:sz w:val="24"/>
                <w:szCs w:val="24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ПВ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бщее</w:t>
            </w:r>
            <w:proofErr w:type="spellEnd"/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–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ab/>
              <w:t>общее количество пожарных водоемов на территории муниципального образования.</w:t>
            </w:r>
          </w:p>
        </w:tc>
      </w:tr>
      <w:tr w:rsidR="00A1631A" w:rsidRPr="008F6B8E" w:rsidTr="005B74D3">
        <w:tc>
          <w:tcPr>
            <w:tcW w:w="14601" w:type="dxa"/>
            <w:gridSpan w:val="5"/>
          </w:tcPr>
          <w:p w:rsidR="00A1631A" w:rsidRPr="00A7614B" w:rsidRDefault="00A1631A" w:rsidP="00F719B6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085</w:t>
            </w:r>
            <w:r w:rsidRPr="00A761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гражданской обороны </w:t>
            </w:r>
          </w:p>
        </w:tc>
      </w:tr>
      <w:tr w:rsidR="00CD2016" w:rsidRPr="008F6B8E" w:rsidTr="00A560FC">
        <w:tc>
          <w:tcPr>
            <w:tcW w:w="709" w:type="dxa"/>
          </w:tcPr>
          <w:p w:rsidR="00CD2016" w:rsidRPr="00A7614B" w:rsidRDefault="00CD2016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D2016" w:rsidRDefault="00CD2016" w:rsidP="00F719B6">
            <w:pPr>
              <w:pStyle w:val="a3"/>
            </w:pPr>
            <w:r>
              <w:t>Показатель 1.</w:t>
            </w:r>
          </w:p>
          <w:p w:rsidR="00CD2016" w:rsidRPr="00A7614B" w:rsidRDefault="00CD2016" w:rsidP="00F719B6">
            <w:pPr>
              <w:pStyle w:val="a3"/>
              <w:rPr>
                <w:lang w:eastAsia="en-US"/>
              </w:rPr>
            </w:pPr>
            <w:r w:rsidRPr="00A7614B">
              <w:t xml:space="preserve">Увеличение процента запасов материально-технических, продовольственных, медицинских и иных </w:t>
            </w:r>
            <w:r w:rsidRPr="00A7614B">
              <w:lastRenderedPageBreak/>
              <w:t>сре</w:t>
            </w:r>
            <w:proofErr w:type="gramStart"/>
            <w:r w:rsidRPr="00A7614B">
              <w:t>дств в ц</w:t>
            </w:r>
            <w:proofErr w:type="gramEnd"/>
            <w:r w:rsidRPr="00A7614B">
              <w:t>елях гражданской обороны</w:t>
            </w:r>
          </w:p>
        </w:tc>
        <w:tc>
          <w:tcPr>
            <w:tcW w:w="1418" w:type="dxa"/>
          </w:tcPr>
          <w:p w:rsidR="00CD2016" w:rsidRPr="00A7614B" w:rsidRDefault="00CD2016" w:rsidP="00CD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118" w:type="dxa"/>
          </w:tcPr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Московской области от 22.11.2012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№ 1481/42 «О создании и содержании запасов материально-технических, </w:t>
            </w: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продо</w:t>
            </w:r>
            <w:r w:rsidRPr="00A7614B">
              <w:rPr>
                <w:rFonts w:ascii="Times New Roman" w:hAnsi="Times New Roman"/>
                <w:sz w:val="24"/>
                <w:szCs w:val="24"/>
              </w:rPr>
              <w:softHyphen/>
              <w:t>вольственных, медицинских и иных сре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елях гражданской обороны»</w:t>
            </w: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елях гражданской обороны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>) рассчитывается по формуле:</w:t>
            </w:r>
          </w:p>
          <w:p w:rsidR="00CD2016" w:rsidRPr="00A7614B" w:rsidRDefault="00CD2016" w:rsidP="00EC1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>)  * 100%, где: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lastRenderedPageBreak/>
              <w:t>F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имущества по нормам обеспечения 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>)  * 100%, где: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F – количество имеющегося в наличии имущества на складах по состоянию на 1 число месяца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 xml:space="preserve">следующего за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имущества по нормам обеспечения </w:t>
            </w:r>
          </w:p>
        </w:tc>
      </w:tr>
      <w:tr w:rsidR="00CD2016" w:rsidRPr="00A7614B" w:rsidTr="00A560FC">
        <w:trPr>
          <w:trHeight w:val="459"/>
        </w:trPr>
        <w:tc>
          <w:tcPr>
            <w:tcW w:w="709" w:type="dxa"/>
          </w:tcPr>
          <w:p w:rsidR="00CD2016" w:rsidRPr="00A7614B" w:rsidRDefault="00A1631A" w:rsidP="000B0E3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CD2016" w:rsidRDefault="00CD2016" w:rsidP="00F719B6">
            <w:pPr>
              <w:pStyle w:val="a3"/>
            </w:pPr>
            <w:r>
              <w:t>Показатель 2.</w:t>
            </w:r>
          </w:p>
          <w:p w:rsidR="00CD2016" w:rsidRPr="00A7614B" w:rsidRDefault="00CD2016" w:rsidP="00F719B6">
            <w:pPr>
              <w:pStyle w:val="a3"/>
            </w:pPr>
            <w:r w:rsidRPr="00A7614B"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418" w:type="dxa"/>
          </w:tcPr>
          <w:p w:rsidR="00CD2016" w:rsidRPr="00A7614B" w:rsidRDefault="00CD2016" w:rsidP="00CD2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</w:tcPr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Московской области от 22.11.2012 </w:t>
            </w:r>
            <w:r w:rsidR="0038034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№ 1481/42 «О создании и содержании запасов материально-технических, </w:t>
            </w: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продо</w:t>
            </w:r>
            <w:r w:rsidRPr="00A7614B">
              <w:rPr>
                <w:rFonts w:ascii="Times New Roman" w:hAnsi="Times New Roman"/>
                <w:sz w:val="24"/>
                <w:szCs w:val="24"/>
              </w:rPr>
              <w:softHyphen/>
              <w:t>вольственных, медицинских и иных сре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>елях гражданской обороны»</w:t>
            </w:r>
          </w:p>
          <w:p w:rsidR="00CD2016" w:rsidRPr="00A7614B" w:rsidRDefault="00CD2016" w:rsidP="00F71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Увеличение степени готовности к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>использованию по предназначению защитных сооружений и иных объектов ГО (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 xml:space="preserve">рассчитывается по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>формуле:</w:t>
            </w:r>
          </w:p>
          <w:p w:rsidR="00CD2016" w:rsidRPr="00A7614B" w:rsidRDefault="00CD2016" w:rsidP="00EC1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L = ((D+E) /A) – (D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+ E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/A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))*100%,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7614B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A7614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А – общее количество ЗСГО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имеющихся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территории муниципального образования по </w:t>
            </w:r>
            <w:r w:rsidRPr="00A7614B">
              <w:rPr>
                <w:rFonts w:ascii="Times New Roman" w:hAnsi="Times New Roman"/>
                <w:sz w:val="24"/>
                <w:szCs w:val="24"/>
              </w:rPr>
              <w:br/>
              <w:t>состоянию на 01 число отчетного периода;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 xml:space="preserve">D – количество ЗСГО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оцененных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как «Ограниченно готово» по состоянию на 01 число отчетного периода;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Е – количество ЗСГО оцененных как «Готово» по состоянию на 01 число отчетного периода;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D</w:t>
            </w:r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ЗСГО 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</w:rPr>
              <w:t>оцененных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как «Ограниченно готово» по состоянию на 01 число отчетного периода, базового периода;</w:t>
            </w:r>
          </w:p>
          <w:p w:rsidR="00CD2016" w:rsidRPr="00A7614B" w:rsidRDefault="00CD2016" w:rsidP="00E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4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A7614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7614B">
              <w:rPr>
                <w:rFonts w:ascii="Times New Roman" w:hAnsi="Times New Roman"/>
                <w:sz w:val="24"/>
                <w:szCs w:val="24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</w:tr>
    </w:tbl>
    <w:p w:rsidR="005B2FA1" w:rsidRPr="008F6B8E" w:rsidRDefault="005B2FA1" w:rsidP="00FE2A7C">
      <w:pPr>
        <w:pStyle w:val="ConsPlusNormal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pStyle w:val="ConsPlusNormal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ectPr w:rsidR="00FE2A7C" w:rsidRPr="008F6B8E" w:rsidSect="000E30E6">
          <w:pgSz w:w="16838" w:h="11906" w:orient="landscape"/>
          <w:pgMar w:top="1701" w:right="567" w:bottom="709" w:left="1701" w:header="709" w:footer="709" w:gutter="0"/>
          <w:pgNumType w:start="11"/>
          <w:cols w:space="720"/>
        </w:sectPr>
      </w:pPr>
    </w:p>
    <w:p w:rsidR="009C739A" w:rsidRDefault="00FE2A7C" w:rsidP="009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14B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A7614B">
        <w:rPr>
          <w:rFonts w:ascii="Times New Roman" w:hAnsi="Times New Roman" w:cs="Times New Roman"/>
          <w:sz w:val="28"/>
          <w:szCs w:val="28"/>
        </w:rPr>
        <w:t>. Порядок взаимодействия ответственного за выполнение меропр</w:t>
      </w:r>
      <w:r w:rsidR="009C739A">
        <w:rPr>
          <w:rFonts w:ascii="Times New Roman" w:hAnsi="Times New Roman" w:cs="Times New Roman"/>
          <w:sz w:val="28"/>
          <w:szCs w:val="28"/>
        </w:rPr>
        <w:t xml:space="preserve">иятий </w:t>
      </w:r>
    </w:p>
    <w:p w:rsidR="00FE2A7C" w:rsidRPr="00A7614B" w:rsidRDefault="00FE2A7C" w:rsidP="009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14B">
        <w:rPr>
          <w:rFonts w:ascii="Times New Roman" w:hAnsi="Times New Roman" w:cs="Times New Roman"/>
          <w:sz w:val="28"/>
          <w:szCs w:val="28"/>
        </w:rPr>
        <w:t>с заказчиком Программы</w:t>
      </w:r>
    </w:p>
    <w:p w:rsidR="00FE2A7C" w:rsidRPr="008F6B8E" w:rsidRDefault="00FE2A7C" w:rsidP="00FE2A7C">
      <w:pPr>
        <w:pStyle w:val="ConsPlusNormal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 xml:space="preserve">Координацию деятельности участников Программы осуществляет Отдел ГО и ЧС, отдел по общественной безопасности и правопорядку Администрации городского округа Серпухов, (далее отдел ГО и ЧС, ООБ и П). В этих целях отдел ГО и ЧС, ООБ и </w:t>
      </w:r>
      <w:proofErr w:type="gramStart"/>
      <w:r w:rsidRPr="00A7614B">
        <w:rPr>
          <w:sz w:val="28"/>
          <w:szCs w:val="28"/>
        </w:rPr>
        <w:t>П</w:t>
      </w:r>
      <w:proofErr w:type="gramEnd"/>
      <w:r w:rsidRPr="00A7614B">
        <w:rPr>
          <w:sz w:val="28"/>
          <w:szCs w:val="28"/>
        </w:rPr>
        <w:t>: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>- организует выполнение Программы;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>- разрабатывают в пределах своих полномочий нормативные правовые акты, необходимые для реализации Программы;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>- готовят отчёт о ходе реализации Программы и ежегодный отчет о реализации Программы;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>- разрабатывают в установленном порядке предложения по уточнению перечня программных мероприятий и затрат на очередной финансовый год, а также механизмы реализации Программы.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 xml:space="preserve">Общий </w:t>
      </w:r>
      <w:proofErr w:type="gramStart"/>
      <w:r w:rsidRPr="00A7614B">
        <w:rPr>
          <w:sz w:val="28"/>
          <w:szCs w:val="28"/>
        </w:rPr>
        <w:t>контроль за</w:t>
      </w:r>
      <w:proofErr w:type="gramEnd"/>
      <w:r w:rsidRPr="00A7614B">
        <w:rPr>
          <w:sz w:val="28"/>
          <w:szCs w:val="28"/>
        </w:rPr>
        <w:t xml:space="preserve"> исполнением Программы осуществляет Администрация городского округа Серпухов. Отдел ГО и ЧС, ООБ и </w:t>
      </w:r>
      <w:proofErr w:type="gramStart"/>
      <w:r w:rsidRPr="00A7614B">
        <w:rPr>
          <w:sz w:val="28"/>
          <w:szCs w:val="28"/>
        </w:rPr>
        <w:t>П</w:t>
      </w:r>
      <w:proofErr w:type="gramEnd"/>
      <w:r w:rsidRPr="00A7614B">
        <w:rPr>
          <w:sz w:val="28"/>
          <w:szCs w:val="28"/>
        </w:rPr>
        <w:t xml:space="preserve"> формируют отчет по Программе в соответствии с </w:t>
      </w:r>
      <w:r w:rsidR="000621FC">
        <w:rPr>
          <w:spacing w:val="7"/>
          <w:sz w:val="28"/>
          <w:szCs w:val="28"/>
        </w:rPr>
        <w:t>постановлением Главы городского округа Серпухов</w:t>
      </w:r>
      <w:r w:rsidR="00841217" w:rsidRPr="00BC4CA3">
        <w:rPr>
          <w:spacing w:val="7"/>
          <w:sz w:val="28"/>
          <w:szCs w:val="28"/>
        </w:rPr>
        <w:t xml:space="preserve"> от </w:t>
      </w:r>
      <w:r w:rsidR="00841217">
        <w:rPr>
          <w:sz w:val="28"/>
          <w:szCs w:val="28"/>
        </w:rPr>
        <w:t>13.12</w:t>
      </w:r>
      <w:r w:rsidR="00841217" w:rsidRPr="00BC4CA3">
        <w:rPr>
          <w:sz w:val="28"/>
          <w:szCs w:val="28"/>
        </w:rPr>
        <w:t>.201</w:t>
      </w:r>
      <w:r w:rsidR="00841217">
        <w:rPr>
          <w:sz w:val="28"/>
          <w:szCs w:val="28"/>
        </w:rPr>
        <w:t>9 № 6668</w:t>
      </w:r>
      <w:r w:rsidR="00841217" w:rsidRPr="00BC4CA3">
        <w:rPr>
          <w:sz w:val="28"/>
          <w:szCs w:val="28"/>
        </w:rPr>
        <w:t xml:space="preserve"> </w:t>
      </w:r>
      <w:r w:rsidR="00841217" w:rsidRPr="00BC4CA3">
        <w:rPr>
          <w:spacing w:val="7"/>
          <w:sz w:val="28"/>
          <w:szCs w:val="28"/>
        </w:rPr>
        <w:t>«</w:t>
      </w:r>
      <w:r w:rsidR="00841217" w:rsidRPr="00BC4CA3">
        <w:rPr>
          <w:sz w:val="28"/>
          <w:szCs w:val="28"/>
        </w:rPr>
        <w:t>Об утверждении Порядка разработки и реал</w:t>
      </w:r>
      <w:r w:rsidR="00841217">
        <w:rPr>
          <w:sz w:val="28"/>
          <w:szCs w:val="28"/>
        </w:rPr>
        <w:t>изации муниципальных программ городского округа Серпухов</w:t>
      </w:r>
      <w:r w:rsidR="00841217" w:rsidRPr="00BC4CA3">
        <w:rPr>
          <w:spacing w:val="7"/>
          <w:sz w:val="28"/>
          <w:szCs w:val="28"/>
        </w:rPr>
        <w:t>»</w:t>
      </w:r>
      <w:r w:rsidRPr="00A7614B">
        <w:rPr>
          <w:spacing w:val="7"/>
          <w:sz w:val="28"/>
          <w:szCs w:val="28"/>
        </w:rPr>
        <w:t>.</w:t>
      </w:r>
    </w:p>
    <w:p w:rsidR="00FE2A7C" w:rsidRPr="00A7614B" w:rsidRDefault="00FE2A7C" w:rsidP="00F935B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14B">
        <w:rPr>
          <w:sz w:val="28"/>
          <w:szCs w:val="28"/>
        </w:rPr>
        <w:t xml:space="preserve">При отсутствии финансирования мероприятий городской Программы отдел ГО и ЧС, ООБ и </w:t>
      </w:r>
      <w:proofErr w:type="gramStart"/>
      <w:r w:rsidRPr="00A7614B">
        <w:rPr>
          <w:sz w:val="28"/>
          <w:szCs w:val="28"/>
        </w:rPr>
        <w:t>П</w:t>
      </w:r>
      <w:proofErr w:type="gramEnd"/>
      <w:r w:rsidRPr="00A7614B">
        <w:rPr>
          <w:sz w:val="28"/>
          <w:szCs w:val="28"/>
        </w:rPr>
        <w:t xml:space="preserve"> вносят предложения об изменении сроков реализации мероприятий в соответствии с </w:t>
      </w:r>
      <w:r w:rsidR="00841217" w:rsidRPr="00BC4CA3">
        <w:rPr>
          <w:spacing w:val="7"/>
          <w:sz w:val="28"/>
          <w:szCs w:val="28"/>
        </w:rPr>
        <w:t xml:space="preserve">постановлением </w:t>
      </w:r>
      <w:r w:rsidR="000621FC">
        <w:rPr>
          <w:spacing w:val="7"/>
          <w:sz w:val="28"/>
          <w:szCs w:val="28"/>
        </w:rPr>
        <w:t>городского округа Серпухов</w:t>
      </w:r>
      <w:r w:rsidR="00841217" w:rsidRPr="00BC4CA3">
        <w:rPr>
          <w:spacing w:val="7"/>
          <w:sz w:val="28"/>
          <w:szCs w:val="28"/>
        </w:rPr>
        <w:t xml:space="preserve"> от </w:t>
      </w:r>
      <w:r w:rsidR="00841217">
        <w:rPr>
          <w:sz w:val="28"/>
          <w:szCs w:val="28"/>
        </w:rPr>
        <w:t>13.12</w:t>
      </w:r>
      <w:r w:rsidR="00841217" w:rsidRPr="00BC4CA3">
        <w:rPr>
          <w:sz w:val="28"/>
          <w:szCs w:val="28"/>
        </w:rPr>
        <w:t>.201</w:t>
      </w:r>
      <w:r w:rsidR="00841217">
        <w:rPr>
          <w:sz w:val="28"/>
          <w:szCs w:val="28"/>
        </w:rPr>
        <w:t>9 № 6668</w:t>
      </w:r>
      <w:r w:rsidR="00841217" w:rsidRPr="00BC4CA3">
        <w:rPr>
          <w:sz w:val="28"/>
          <w:szCs w:val="28"/>
        </w:rPr>
        <w:t xml:space="preserve"> </w:t>
      </w:r>
      <w:r w:rsidR="00841217" w:rsidRPr="00BC4CA3">
        <w:rPr>
          <w:spacing w:val="7"/>
          <w:sz w:val="28"/>
          <w:szCs w:val="28"/>
        </w:rPr>
        <w:t>«</w:t>
      </w:r>
      <w:r w:rsidR="00841217" w:rsidRPr="00BC4CA3">
        <w:rPr>
          <w:sz w:val="28"/>
          <w:szCs w:val="28"/>
        </w:rPr>
        <w:t>Об утверждении Порядка разработки и реал</w:t>
      </w:r>
      <w:r w:rsidR="00841217">
        <w:rPr>
          <w:sz w:val="28"/>
          <w:szCs w:val="28"/>
        </w:rPr>
        <w:t>изации муниципальных программ городского округа Серпухов</w:t>
      </w:r>
      <w:r w:rsidR="00841217" w:rsidRPr="00BC4CA3">
        <w:rPr>
          <w:spacing w:val="7"/>
          <w:sz w:val="28"/>
          <w:szCs w:val="28"/>
        </w:rPr>
        <w:t>»</w:t>
      </w:r>
      <w:r w:rsidRPr="00A7614B">
        <w:rPr>
          <w:sz w:val="28"/>
          <w:szCs w:val="28"/>
        </w:rPr>
        <w:t>.</w:t>
      </w:r>
    </w:p>
    <w:p w:rsidR="00FE2A7C" w:rsidRPr="00A7614B" w:rsidRDefault="00FE2A7C" w:rsidP="00F9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14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A7614B">
        <w:rPr>
          <w:rFonts w:ascii="Times New Roman" w:hAnsi="Times New Roman"/>
          <w:sz w:val="28"/>
          <w:szCs w:val="28"/>
        </w:rPr>
        <w:t xml:space="preserve"> за выполнение мероприятия программы (подпрограммы):</w:t>
      </w:r>
    </w:p>
    <w:p w:rsidR="00FE2A7C" w:rsidRPr="00A7614B" w:rsidRDefault="00FE2A7C" w:rsidP="00F9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формирует прогноз расходов на реализацию мероприятия Программы и направляет его заказчику Программы;</w:t>
      </w:r>
    </w:p>
    <w:p w:rsidR="00FE2A7C" w:rsidRPr="00A7614B" w:rsidRDefault="00FE2A7C" w:rsidP="00F9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определяет исполнителей мероприятия Программы, в том числе путем проведения торгов, в форме конкурса или аукциона;</w:t>
      </w:r>
    </w:p>
    <w:p w:rsidR="00FE2A7C" w:rsidRPr="00A7614B" w:rsidRDefault="00FE2A7C" w:rsidP="00F9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FE2A7C" w:rsidRPr="00A7614B" w:rsidRDefault="00FE2A7C" w:rsidP="00F9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готовит и представляет заказчику Программы (</w:t>
      </w:r>
      <w:r w:rsidRPr="00183986">
        <w:rPr>
          <w:rFonts w:ascii="Times New Roman" w:hAnsi="Times New Roman"/>
          <w:sz w:val="28"/>
          <w:szCs w:val="28"/>
        </w:rPr>
        <w:t>подпрограммы) отчет о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A7614B">
        <w:rPr>
          <w:rFonts w:ascii="Times New Roman" w:hAnsi="Times New Roman"/>
          <w:sz w:val="28"/>
          <w:szCs w:val="28"/>
        </w:rPr>
        <w:t>реализации мероприятий.</w:t>
      </w:r>
    </w:p>
    <w:p w:rsidR="007E4AA9" w:rsidRDefault="007E4AA9" w:rsidP="00062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1FC" w:rsidRDefault="000621FC" w:rsidP="00062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1FC" w:rsidRDefault="000621FC" w:rsidP="00062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1FC" w:rsidRDefault="000621FC" w:rsidP="00062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1FC" w:rsidRPr="00A7614B" w:rsidRDefault="000621FC" w:rsidP="00062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7C" w:rsidRPr="00A7614B" w:rsidRDefault="00FE2A7C" w:rsidP="00FE2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A7614B">
        <w:rPr>
          <w:rFonts w:ascii="Times New Roman" w:hAnsi="Times New Roman"/>
          <w:sz w:val="28"/>
          <w:szCs w:val="28"/>
        </w:rPr>
        <w:t xml:space="preserve">. Состав, форма и сроки представления отчетности о ходе реализации </w:t>
      </w: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мероприятий Программы</w:t>
      </w: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A7614B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Заказчик ежеквартально до 15 числа месяца, следующего за отчетным кварталом, формирует в подсистеме ГАСУ МО:</w:t>
      </w:r>
    </w:p>
    <w:p w:rsidR="00FE2A7C" w:rsidRPr="00A7614B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E2A7C" w:rsidRPr="00A7614B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мероприятий.</w:t>
      </w:r>
    </w:p>
    <w:p w:rsidR="00FE2A7C" w:rsidRPr="00A7614B" w:rsidRDefault="00FE2A7C" w:rsidP="00FE2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4B">
        <w:rPr>
          <w:rFonts w:ascii="Times New Roman" w:hAnsi="Times New Roman" w:cs="Times New Roman"/>
          <w:sz w:val="28"/>
          <w:szCs w:val="28"/>
        </w:rPr>
        <w:t>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FE2A7C" w:rsidRPr="00A7614B" w:rsidRDefault="00FE2A7C" w:rsidP="00FE2A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В срок до 1 марта года, следующего за отчетным, готовит годовой отчет о реализации Программы и представляет его в Комитет по экономике Администрации городского округа Серпухов.</w:t>
      </w:r>
    </w:p>
    <w:p w:rsidR="00FE2A7C" w:rsidRPr="00A7614B" w:rsidRDefault="00FE2A7C" w:rsidP="00FE2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14B">
        <w:rPr>
          <w:rFonts w:ascii="Times New Roman" w:hAnsi="Times New Roman" w:cs="Times New Roman"/>
          <w:sz w:val="28"/>
          <w:szCs w:val="28"/>
        </w:rPr>
        <w:t xml:space="preserve">Раз в 3 года Заказчик формирует в подсистеме ГАСУ МО комплексный отчет о реализации мероприятий Программ не позднее 1 </w:t>
      </w:r>
      <w:r w:rsidR="000621FC">
        <w:rPr>
          <w:rFonts w:ascii="Times New Roman" w:hAnsi="Times New Roman" w:cs="Times New Roman"/>
          <w:sz w:val="28"/>
          <w:szCs w:val="28"/>
        </w:rPr>
        <w:t>марта</w:t>
      </w:r>
      <w:r w:rsidRPr="00A7614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и представляет его в Комитет по экономике Администрации городского округа Серпухов.</w:t>
      </w:r>
      <w:proofErr w:type="gramEnd"/>
    </w:p>
    <w:p w:rsidR="00FE2A7C" w:rsidRPr="00A7614B" w:rsidRDefault="00FE2A7C" w:rsidP="00FE2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4B">
        <w:rPr>
          <w:rFonts w:ascii="Times New Roman" w:hAnsi="Times New Roman" w:cs="Times New Roman"/>
          <w:sz w:val="28"/>
          <w:szCs w:val="28"/>
        </w:rPr>
        <w:t xml:space="preserve">Годовой и </w:t>
      </w:r>
      <w:proofErr w:type="gramStart"/>
      <w:r w:rsidRPr="00A7614B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A7614B">
        <w:rPr>
          <w:rFonts w:ascii="Times New Roman" w:hAnsi="Times New Roman" w:cs="Times New Roman"/>
          <w:sz w:val="28"/>
          <w:szCs w:val="28"/>
        </w:rPr>
        <w:t xml:space="preserve"> отчеты о реализации Программы должны содержать аналитическую записку.</w:t>
      </w:r>
    </w:p>
    <w:p w:rsidR="00FE2A7C" w:rsidRPr="00A7614B" w:rsidRDefault="00FE2A7C" w:rsidP="00FE2A7C">
      <w:pPr>
        <w:tabs>
          <w:tab w:val="left" w:pos="7350"/>
          <w:tab w:val="left" w:pos="81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ind w:firstLine="709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9C739A" w:rsidRDefault="009C739A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9C739A" w:rsidRPr="008F6B8E" w:rsidRDefault="009C739A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2163"/>
        <w:gridCol w:w="3899"/>
      </w:tblGrid>
      <w:tr w:rsidR="00F75091" w:rsidRPr="00F719B6" w:rsidTr="0007089D">
        <w:tc>
          <w:tcPr>
            <w:tcW w:w="5813" w:type="dxa"/>
            <w:gridSpan w:val="2"/>
          </w:tcPr>
          <w:p w:rsidR="00F75091" w:rsidRPr="00F719B6" w:rsidRDefault="00F75091" w:rsidP="00070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99" w:type="dxa"/>
            <w:hideMark/>
          </w:tcPr>
          <w:p w:rsidR="00F75091" w:rsidRPr="00F719B6" w:rsidRDefault="00066950" w:rsidP="0007089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19B6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75091" w:rsidRPr="00F719B6" w:rsidRDefault="00F75091" w:rsidP="0007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B6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75091" w:rsidRPr="00F719B6" w:rsidRDefault="00F75091" w:rsidP="000708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719B6">
              <w:rPr>
                <w:rFonts w:ascii="Times New Roman" w:hAnsi="Times New Roman"/>
                <w:sz w:val="28"/>
                <w:szCs w:val="28"/>
              </w:rPr>
              <w:t>«</w:t>
            </w:r>
            <w:r w:rsidR="00A7191B" w:rsidRPr="008F6B8E">
              <w:rPr>
                <w:rFonts w:ascii="Times New Roman" w:hAnsi="Times New Roman"/>
                <w:sz w:val="28"/>
                <w:szCs w:val="28"/>
              </w:rPr>
              <w:t>Безопасность и обеспечение безопасности жизнедеятельности населения</w:t>
            </w:r>
            <w:r w:rsidRPr="00F719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75091" w:rsidRPr="00F719B6" w:rsidTr="0007089D">
        <w:trPr>
          <w:gridAfter w:val="2"/>
          <w:wAfter w:w="6062" w:type="dxa"/>
        </w:trPr>
        <w:tc>
          <w:tcPr>
            <w:tcW w:w="3650" w:type="dxa"/>
          </w:tcPr>
          <w:p w:rsidR="00F75091" w:rsidRPr="00F719B6" w:rsidRDefault="00F75091" w:rsidP="0007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F719B6">
        <w:rPr>
          <w:rFonts w:ascii="Times New Roman" w:hAnsi="Times New Roman"/>
          <w:bCs/>
          <w:sz w:val="28"/>
          <w:szCs w:val="28"/>
        </w:rPr>
        <w:t>Подпрограмма 081</w:t>
      </w:r>
    </w:p>
    <w:p w:rsidR="00F75091" w:rsidRPr="00F719B6" w:rsidRDefault="00F75091" w:rsidP="00F7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9B6">
        <w:rPr>
          <w:rFonts w:ascii="Times New Roman" w:hAnsi="Times New Roman"/>
          <w:sz w:val="28"/>
          <w:szCs w:val="28"/>
        </w:rPr>
        <w:t>«Профилактика преступлений и иных правонарушений»</w:t>
      </w:r>
    </w:p>
    <w:p w:rsidR="00F75091" w:rsidRPr="00F719B6" w:rsidRDefault="00F75091" w:rsidP="00F7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F719B6">
        <w:rPr>
          <w:rFonts w:ascii="Times New Roman" w:hAnsi="Times New Roman"/>
          <w:sz w:val="28"/>
          <w:szCs w:val="28"/>
        </w:rPr>
        <w:t>муниципальной программы «</w:t>
      </w:r>
      <w:r w:rsidR="00C355E5" w:rsidRPr="008F6B8E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Pr="00F719B6">
        <w:rPr>
          <w:rFonts w:ascii="Times New Roman" w:hAnsi="Times New Roman"/>
          <w:sz w:val="28"/>
          <w:szCs w:val="28"/>
        </w:rPr>
        <w:t>»</w:t>
      </w: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5091" w:rsidRPr="00F719B6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9B6">
        <w:rPr>
          <w:rFonts w:ascii="Times New Roman" w:hAnsi="Times New Roman"/>
          <w:bCs/>
          <w:sz w:val="28"/>
          <w:szCs w:val="28"/>
        </w:rPr>
        <w:t xml:space="preserve"> г. о. Серпухов</w:t>
      </w:r>
    </w:p>
    <w:p w:rsidR="00F75091" w:rsidRPr="008F6B8E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  <w:sectPr w:rsidR="00F75091" w:rsidRPr="008F6B8E" w:rsidSect="00915441">
          <w:pgSz w:w="11906" w:h="16838"/>
          <w:pgMar w:top="567" w:right="709" w:bottom="1701" w:left="1701" w:header="709" w:footer="709" w:gutter="0"/>
          <w:cols w:space="720"/>
        </w:sectPr>
      </w:pPr>
    </w:p>
    <w:p w:rsidR="00F75091" w:rsidRPr="00A7614B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A7614B">
        <w:rPr>
          <w:rFonts w:ascii="Times New Roman" w:hAnsi="Times New Roman"/>
          <w:sz w:val="28"/>
          <w:szCs w:val="28"/>
        </w:rPr>
        <w:t>. Паспорт подпрограммы 081</w:t>
      </w:r>
    </w:p>
    <w:p w:rsidR="00F75091" w:rsidRPr="00A7614B" w:rsidRDefault="00F75091" w:rsidP="00F7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«Профилактика преступлений и иных правонарушений»</w:t>
      </w:r>
    </w:p>
    <w:p w:rsidR="00C355E5" w:rsidRDefault="00F75091" w:rsidP="0026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14B">
        <w:rPr>
          <w:rFonts w:ascii="Times New Roman" w:hAnsi="Times New Roman"/>
          <w:sz w:val="28"/>
          <w:szCs w:val="28"/>
        </w:rPr>
        <w:t>муниципальной программы «</w:t>
      </w:r>
      <w:r w:rsidR="00C355E5" w:rsidRPr="008F6B8E">
        <w:rPr>
          <w:rFonts w:ascii="Times New Roman" w:hAnsi="Times New Roman"/>
          <w:sz w:val="28"/>
          <w:szCs w:val="28"/>
        </w:rPr>
        <w:t xml:space="preserve">Безопасность и обеспечение безопасности </w:t>
      </w:r>
    </w:p>
    <w:p w:rsidR="00183986" w:rsidRPr="00A7614B" w:rsidRDefault="00C355E5" w:rsidP="00C3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B8E">
        <w:rPr>
          <w:rFonts w:ascii="Times New Roman" w:hAnsi="Times New Roman"/>
          <w:sz w:val="28"/>
          <w:szCs w:val="28"/>
        </w:rPr>
        <w:t>жизнедеятельности населения</w:t>
      </w:r>
      <w:r w:rsidR="00F75091" w:rsidRPr="00A7614B">
        <w:rPr>
          <w:rFonts w:ascii="Times New Roman" w:hAnsi="Times New Roman"/>
          <w:sz w:val="28"/>
          <w:szCs w:val="28"/>
        </w:rPr>
        <w:t>»</w:t>
      </w:r>
    </w:p>
    <w:p w:rsidR="00F75091" w:rsidRPr="008F6B8E" w:rsidRDefault="00F75091" w:rsidP="0003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418"/>
        <w:gridCol w:w="1275"/>
        <w:gridCol w:w="1276"/>
        <w:gridCol w:w="1276"/>
        <w:gridCol w:w="1276"/>
        <w:gridCol w:w="1134"/>
      </w:tblGrid>
      <w:tr w:rsidR="00F75091" w:rsidRPr="008F6B8E" w:rsidTr="001D64E7">
        <w:trPr>
          <w:trHeight w:val="270"/>
        </w:trPr>
        <w:tc>
          <w:tcPr>
            <w:tcW w:w="3323" w:type="dxa"/>
          </w:tcPr>
          <w:p w:rsidR="00F75091" w:rsidRPr="00183986" w:rsidRDefault="009C739A" w:rsidP="00852F0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75091" w:rsidRPr="00183986">
              <w:rPr>
                <w:rFonts w:ascii="Times New Roman" w:hAnsi="Times New Roman"/>
                <w:sz w:val="24"/>
                <w:szCs w:val="24"/>
              </w:rPr>
              <w:t>аказчик подпрограммы</w:t>
            </w:r>
          </w:p>
        </w:tc>
        <w:tc>
          <w:tcPr>
            <w:tcW w:w="11340" w:type="dxa"/>
            <w:gridSpan w:val="8"/>
          </w:tcPr>
          <w:p w:rsidR="00F75091" w:rsidRPr="00852F02" w:rsidRDefault="00F75091" w:rsidP="0085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F0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Управление по обеспечению общественной безопасности </w:t>
            </w:r>
            <w:r w:rsidRPr="00852F0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Администрации городского округа Серпухов</w:t>
            </w:r>
          </w:p>
        </w:tc>
      </w:tr>
      <w:tr w:rsidR="00F75091" w:rsidRPr="008F6B8E" w:rsidTr="00803AD0">
        <w:tc>
          <w:tcPr>
            <w:tcW w:w="3323" w:type="dxa"/>
            <w:vMerge w:val="restart"/>
          </w:tcPr>
          <w:p w:rsidR="00F75091" w:rsidRPr="00183986" w:rsidRDefault="00F75091" w:rsidP="00852F0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2" w:type="dxa"/>
            <w:vMerge w:val="restart"/>
          </w:tcPr>
          <w:p w:rsidR="00F75091" w:rsidRPr="00183986" w:rsidRDefault="00F75091" w:rsidP="00852F0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F75091" w:rsidRPr="00183986" w:rsidRDefault="00F75091" w:rsidP="00852F0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F75091" w:rsidRPr="00183986" w:rsidRDefault="00F75091" w:rsidP="001D64E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75091" w:rsidRPr="008F6B8E" w:rsidTr="001D64E7">
        <w:trPr>
          <w:trHeight w:val="766"/>
        </w:trPr>
        <w:tc>
          <w:tcPr>
            <w:tcW w:w="3323" w:type="dxa"/>
            <w:vMerge/>
          </w:tcPr>
          <w:p w:rsidR="00F75091" w:rsidRPr="00183986" w:rsidRDefault="00F75091" w:rsidP="00852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75091" w:rsidRPr="00183986" w:rsidRDefault="00F75091" w:rsidP="00852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5091" w:rsidRPr="00183986" w:rsidRDefault="00F75091" w:rsidP="00852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091" w:rsidRPr="00183986" w:rsidRDefault="00F75091" w:rsidP="00852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F75091" w:rsidRPr="00183986" w:rsidRDefault="00F75091" w:rsidP="00852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F75091" w:rsidRPr="00183986" w:rsidRDefault="00F75091" w:rsidP="00852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75091" w:rsidRPr="00183986" w:rsidRDefault="00F75091" w:rsidP="00852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75091" w:rsidRPr="00183986" w:rsidRDefault="00F75091" w:rsidP="00852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75091" w:rsidRPr="00183986" w:rsidRDefault="00F75091" w:rsidP="00852F0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360AD" w:rsidRPr="008F6B8E" w:rsidTr="0038034B">
        <w:trPr>
          <w:trHeight w:val="653"/>
        </w:trPr>
        <w:tc>
          <w:tcPr>
            <w:tcW w:w="3323" w:type="dxa"/>
            <w:vMerge/>
          </w:tcPr>
          <w:p w:rsidR="000360AD" w:rsidRPr="00183986" w:rsidRDefault="000360AD" w:rsidP="00070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360AD" w:rsidRPr="00183986" w:rsidRDefault="000360AD" w:rsidP="00070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360AD" w:rsidRPr="00183986" w:rsidRDefault="000360AD" w:rsidP="00070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</w:p>
        </w:tc>
        <w:tc>
          <w:tcPr>
            <w:tcW w:w="1843" w:type="dxa"/>
          </w:tcPr>
          <w:p w:rsidR="000360AD" w:rsidRPr="00852F02" w:rsidRDefault="000360AD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0360AD" w:rsidRPr="00852F02" w:rsidRDefault="000360AD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0360AD" w:rsidRPr="00183986" w:rsidRDefault="000360AD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71 201,7</w:t>
            </w:r>
          </w:p>
        </w:tc>
        <w:tc>
          <w:tcPr>
            <w:tcW w:w="1275" w:type="dxa"/>
          </w:tcPr>
          <w:p w:rsidR="000360AD" w:rsidRDefault="000360AD" w:rsidP="0038034B">
            <w:pPr>
              <w:spacing w:after="0"/>
              <w:jc w:val="center"/>
            </w:pPr>
            <w:r w:rsidRPr="00C748B2">
              <w:rPr>
                <w:rFonts w:ascii="Times New Roman" w:hAnsi="Times New Roman"/>
                <w:sz w:val="24"/>
                <w:szCs w:val="24"/>
              </w:rPr>
              <w:t>71 201,7</w:t>
            </w:r>
          </w:p>
        </w:tc>
        <w:tc>
          <w:tcPr>
            <w:tcW w:w="1276" w:type="dxa"/>
          </w:tcPr>
          <w:p w:rsidR="000360AD" w:rsidRDefault="002A522A" w:rsidP="0038034B">
            <w:pPr>
              <w:spacing w:after="0"/>
              <w:jc w:val="center"/>
            </w:pPr>
            <w:r w:rsidRPr="00C748B2">
              <w:rPr>
                <w:rFonts w:ascii="Times New Roman" w:hAnsi="Times New Roman"/>
                <w:sz w:val="24"/>
                <w:szCs w:val="24"/>
              </w:rPr>
              <w:t>71 201,7</w:t>
            </w:r>
          </w:p>
        </w:tc>
        <w:tc>
          <w:tcPr>
            <w:tcW w:w="1276" w:type="dxa"/>
          </w:tcPr>
          <w:p w:rsidR="000360AD" w:rsidRPr="00183986" w:rsidRDefault="002A522A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82930,8</w:t>
            </w:r>
          </w:p>
        </w:tc>
        <w:tc>
          <w:tcPr>
            <w:tcW w:w="1276" w:type="dxa"/>
          </w:tcPr>
          <w:p w:rsidR="000360AD" w:rsidRPr="00852F02" w:rsidRDefault="002A522A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82932,6</w:t>
            </w:r>
          </w:p>
        </w:tc>
        <w:tc>
          <w:tcPr>
            <w:tcW w:w="1134" w:type="dxa"/>
          </w:tcPr>
          <w:p w:rsidR="000360AD" w:rsidRPr="00852F02" w:rsidRDefault="002A522A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379 468,5</w:t>
            </w:r>
          </w:p>
        </w:tc>
      </w:tr>
      <w:tr w:rsidR="00852F02" w:rsidRPr="008F6B8E" w:rsidTr="0038034B">
        <w:trPr>
          <w:trHeight w:val="934"/>
        </w:trPr>
        <w:tc>
          <w:tcPr>
            <w:tcW w:w="3323" w:type="dxa"/>
            <w:vMerge/>
          </w:tcPr>
          <w:p w:rsidR="00852F02" w:rsidRPr="00183986" w:rsidRDefault="00852F02" w:rsidP="00070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2F02" w:rsidRPr="00183986" w:rsidRDefault="00852F02" w:rsidP="0007089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02" w:rsidRPr="00852F02" w:rsidRDefault="00852F02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2F02" w:rsidRPr="008F6B8E" w:rsidTr="0038034B">
        <w:tc>
          <w:tcPr>
            <w:tcW w:w="3323" w:type="dxa"/>
            <w:vMerge/>
          </w:tcPr>
          <w:p w:rsidR="00852F02" w:rsidRPr="00183986" w:rsidRDefault="00852F02" w:rsidP="00070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2F02" w:rsidRPr="00183986" w:rsidRDefault="00852F02" w:rsidP="000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02" w:rsidRPr="00852F02" w:rsidRDefault="00852F02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852F02" w:rsidRDefault="000360AD" w:rsidP="0038034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2 370</w:t>
            </w:r>
          </w:p>
        </w:tc>
        <w:tc>
          <w:tcPr>
            <w:tcW w:w="1275" w:type="dxa"/>
          </w:tcPr>
          <w:p w:rsidR="00852F02" w:rsidRDefault="000360AD" w:rsidP="0038034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2 370</w:t>
            </w:r>
          </w:p>
        </w:tc>
        <w:tc>
          <w:tcPr>
            <w:tcW w:w="1276" w:type="dxa"/>
          </w:tcPr>
          <w:p w:rsidR="00852F02" w:rsidRDefault="000360AD" w:rsidP="0038034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C2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52F02" w:rsidRDefault="000360AD" w:rsidP="0038034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7 110</w:t>
            </w:r>
          </w:p>
        </w:tc>
      </w:tr>
      <w:tr w:rsidR="00852F02" w:rsidRPr="008F6B8E" w:rsidTr="0038034B">
        <w:trPr>
          <w:trHeight w:val="958"/>
        </w:trPr>
        <w:tc>
          <w:tcPr>
            <w:tcW w:w="3323" w:type="dxa"/>
            <w:vMerge/>
          </w:tcPr>
          <w:p w:rsidR="00852F02" w:rsidRPr="00183986" w:rsidRDefault="00852F02" w:rsidP="00070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2F02" w:rsidRPr="00183986" w:rsidRDefault="00852F02" w:rsidP="000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02" w:rsidRPr="00852F02" w:rsidRDefault="00852F02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852F02" w:rsidRPr="00183986" w:rsidRDefault="00267E68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  <w:r w:rsidR="00D52C6D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75" w:type="dxa"/>
          </w:tcPr>
          <w:p w:rsidR="00852F02" w:rsidRPr="00183986" w:rsidRDefault="00267E68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  <w:r w:rsidR="00D52C6D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852F02" w:rsidRPr="00183986" w:rsidRDefault="00674FC0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62 531,7</w:t>
            </w:r>
          </w:p>
        </w:tc>
        <w:tc>
          <w:tcPr>
            <w:tcW w:w="1276" w:type="dxa"/>
          </w:tcPr>
          <w:p w:rsidR="00852F02" w:rsidRPr="00183986" w:rsidRDefault="00674FC0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75 831,7</w:t>
            </w:r>
          </w:p>
        </w:tc>
        <w:tc>
          <w:tcPr>
            <w:tcW w:w="1276" w:type="dxa"/>
          </w:tcPr>
          <w:p w:rsidR="00852F02" w:rsidRPr="00852F02" w:rsidRDefault="00674FC0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75 831,7</w:t>
            </w:r>
          </w:p>
        </w:tc>
        <w:tc>
          <w:tcPr>
            <w:tcW w:w="1134" w:type="dxa"/>
          </w:tcPr>
          <w:p w:rsidR="00852F02" w:rsidRPr="00852F02" w:rsidRDefault="002A522A" w:rsidP="0038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372 358,5</w:t>
            </w:r>
          </w:p>
        </w:tc>
      </w:tr>
      <w:tr w:rsidR="00852F02" w:rsidRPr="008F6B8E" w:rsidTr="0038034B">
        <w:tc>
          <w:tcPr>
            <w:tcW w:w="3323" w:type="dxa"/>
            <w:vMerge/>
          </w:tcPr>
          <w:p w:rsidR="00852F02" w:rsidRPr="00183986" w:rsidRDefault="00852F02" w:rsidP="00070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2F02" w:rsidRPr="00183986" w:rsidRDefault="00852F02" w:rsidP="000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02" w:rsidRPr="00852F02" w:rsidRDefault="00852F02" w:rsidP="00852F0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0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52F02" w:rsidRDefault="00852F02" w:rsidP="0038034B">
            <w:pPr>
              <w:spacing w:after="0"/>
              <w:jc w:val="center"/>
            </w:pPr>
            <w:r w:rsidRPr="00123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AD0" w:rsidRPr="008F6B8E" w:rsidTr="00512E63">
        <w:tc>
          <w:tcPr>
            <w:tcW w:w="3323" w:type="dxa"/>
          </w:tcPr>
          <w:p w:rsidR="00803AD0" w:rsidRPr="00183986" w:rsidRDefault="00803AD0" w:rsidP="00070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Подпрограммы</w:t>
            </w:r>
          </w:p>
        </w:tc>
        <w:tc>
          <w:tcPr>
            <w:tcW w:w="11340" w:type="dxa"/>
            <w:gridSpan w:val="8"/>
          </w:tcPr>
          <w:p w:rsidR="00803AD0" w:rsidRPr="008F6B8E" w:rsidRDefault="00803AD0" w:rsidP="0007089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</w:tbl>
    <w:p w:rsidR="00F75091" w:rsidRPr="008F6B8E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  <w:sectPr w:rsidR="00F75091" w:rsidRPr="008F6B8E" w:rsidSect="00915441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75091" w:rsidRPr="00183986" w:rsidRDefault="00F75091" w:rsidP="00F7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183986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75091" w:rsidRPr="00183986" w:rsidRDefault="00F75091" w:rsidP="00F7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</w:rPr>
        <w:t>и прогноз развития ситуации с учетом реализации Программы</w:t>
      </w:r>
    </w:p>
    <w:p w:rsidR="00F75091" w:rsidRPr="008F6B8E" w:rsidRDefault="00F75091" w:rsidP="00F7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1E6713" w:rsidRPr="001E6713" w:rsidRDefault="001E6713" w:rsidP="001E6713">
      <w:pPr>
        <w:pStyle w:val="a3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713">
        <w:rPr>
          <w:sz w:val="28"/>
          <w:szCs w:val="28"/>
        </w:rPr>
        <w:t xml:space="preserve">Во исполнение постановления Правительства Московской области от 27.01.2015 № 23/3 «О создании системы технологического обеспечения региональной общественной безопасности и оперативного управления «Безопасный регион», на территории городского округа Серпухов </w:t>
      </w:r>
      <w:r w:rsidRPr="001E6713">
        <w:rPr>
          <w:rFonts w:eastAsia="Calibri"/>
          <w:sz w:val="28"/>
          <w:szCs w:val="28"/>
        </w:rPr>
        <w:t>в рамках областного контракта установлены и подключены к Системе 108 видеокамер, в соответствии с муниципальными контрактами смонтировано 378 камер, на коммерческих объектах – 108 (АППГ – 68, +59</w:t>
      </w:r>
      <w:r w:rsidR="001E7B74">
        <w:rPr>
          <w:rFonts w:eastAsia="Calibri"/>
          <w:sz w:val="28"/>
          <w:szCs w:val="28"/>
        </w:rPr>
        <w:t xml:space="preserve"> процентов</w:t>
      </w:r>
      <w:r w:rsidRPr="001E6713">
        <w:rPr>
          <w:rFonts w:eastAsia="Calibri"/>
          <w:sz w:val="28"/>
          <w:szCs w:val="28"/>
        </w:rPr>
        <w:t>)</w:t>
      </w:r>
      <w:r w:rsidR="003B19BC">
        <w:rPr>
          <w:rFonts w:eastAsia="Calibri"/>
          <w:sz w:val="28"/>
          <w:szCs w:val="28"/>
        </w:rPr>
        <w:t xml:space="preserve"> </w:t>
      </w:r>
      <w:r w:rsidRPr="001E6713">
        <w:rPr>
          <w:rFonts w:eastAsia="Calibri"/>
          <w:sz w:val="28"/>
          <w:szCs w:val="28"/>
        </w:rPr>
        <w:t>видеокамер, на социальных объектах и</w:t>
      </w:r>
      <w:proofErr w:type="gramEnd"/>
      <w:r w:rsidRPr="001E6713">
        <w:rPr>
          <w:rFonts w:eastAsia="Calibri"/>
          <w:sz w:val="28"/>
          <w:szCs w:val="28"/>
        </w:rPr>
        <w:t xml:space="preserve"> в местах с массовым пребыванием людей – 378 видеокамер. Таким образом, областной и муниципальны</w:t>
      </w:r>
      <w:r w:rsidRPr="001E6713">
        <w:rPr>
          <w:sz w:val="28"/>
          <w:szCs w:val="28"/>
        </w:rPr>
        <w:t>е</w:t>
      </w:r>
      <w:r w:rsidRPr="001E6713">
        <w:rPr>
          <w:rFonts w:eastAsia="Calibri"/>
          <w:sz w:val="28"/>
          <w:szCs w:val="28"/>
        </w:rPr>
        <w:t xml:space="preserve"> контракты выполнены в установленные сроки и в полном объеме.</w:t>
      </w:r>
    </w:p>
    <w:p w:rsidR="001E6713" w:rsidRPr="001E6713" w:rsidRDefault="001E6713" w:rsidP="001E6713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1E6713">
        <w:rPr>
          <w:rFonts w:eastAsia="Calibri"/>
          <w:sz w:val="28"/>
          <w:szCs w:val="28"/>
        </w:rPr>
        <w:t>В 2019 году подключен</w:t>
      </w:r>
      <w:r w:rsidRPr="001E6713">
        <w:rPr>
          <w:sz w:val="28"/>
          <w:szCs w:val="28"/>
        </w:rPr>
        <w:t>о</w:t>
      </w:r>
      <w:r w:rsidRPr="001E6713">
        <w:rPr>
          <w:rFonts w:eastAsia="Calibri"/>
          <w:sz w:val="28"/>
          <w:szCs w:val="28"/>
        </w:rPr>
        <w:t xml:space="preserve"> к системе «Безопасный регион»</w:t>
      </w:r>
      <w:r w:rsidRPr="001E6713">
        <w:rPr>
          <w:sz w:val="28"/>
          <w:szCs w:val="28"/>
        </w:rPr>
        <w:t xml:space="preserve"> </w:t>
      </w:r>
      <w:r w:rsidRPr="001E6713">
        <w:rPr>
          <w:rFonts w:eastAsia="Calibri"/>
          <w:sz w:val="28"/>
          <w:szCs w:val="28"/>
        </w:rPr>
        <w:t>24 (АППГ – 18, +33</w:t>
      </w:r>
      <w:r w:rsidR="001E7B74">
        <w:rPr>
          <w:rFonts w:eastAsia="Calibri"/>
          <w:sz w:val="28"/>
          <w:szCs w:val="28"/>
        </w:rPr>
        <w:t xml:space="preserve"> процента</w:t>
      </w:r>
      <w:r w:rsidRPr="001E6713">
        <w:rPr>
          <w:rFonts w:eastAsia="Calibri"/>
          <w:sz w:val="28"/>
          <w:szCs w:val="28"/>
        </w:rPr>
        <w:t>) коммерческих объекта (торговые центры, строительные площадки, автозаправочные станции), объекты транспортной инфраструктуры</w:t>
      </w:r>
      <w:r w:rsidRPr="001E6713">
        <w:rPr>
          <w:sz w:val="28"/>
          <w:szCs w:val="28"/>
        </w:rPr>
        <w:t xml:space="preserve"> </w:t>
      </w:r>
      <w:r w:rsidRPr="001E6713">
        <w:rPr>
          <w:rFonts w:eastAsia="Calibri"/>
          <w:sz w:val="28"/>
          <w:szCs w:val="28"/>
        </w:rPr>
        <w:t xml:space="preserve">и 102 объекта социальной сферы, мест с массовым пребыванием людей. 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hAnsi="Times New Roman"/>
          <w:sz w:val="28"/>
          <w:szCs w:val="28"/>
        </w:rPr>
        <w:t>Оборудовано 7 (АППГ – 4, +75</w:t>
      </w:r>
      <w:r w:rsidR="001E7B74">
        <w:rPr>
          <w:rFonts w:ascii="Times New Roman" w:hAnsi="Times New Roman"/>
          <w:sz w:val="28"/>
          <w:szCs w:val="28"/>
        </w:rPr>
        <w:t xml:space="preserve"> процентов</w:t>
      </w:r>
      <w:r w:rsidRPr="001E6713">
        <w:rPr>
          <w:rFonts w:ascii="Times New Roman" w:hAnsi="Times New Roman"/>
          <w:sz w:val="28"/>
          <w:szCs w:val="28"/>
        </w:rPr>
        <w:t>) автоматизированных рабочих мест: в ЕДДС МУ «</w:t>
      </w:r>
      <w:proofErr w:type="gramStart"/>
      <w:r w:rsidRPr="001E6713">
        <w:rPr>
          <w:rFonts w:ascii="Times New Roman" w:hAnsi="Times New Roman"/>
          <w:sz w:val="28"/>
          <w:szCs w:val="28"/>
        </w:rPr>
        <w:t>АСС</w:t>
      </w:r>
      <w:proofErr w:type="gramEnd"/>
      <w:r w:rsidRPr="001E6713">
        <w:rPr>
          <w:rFonts w:ascii="Times New Roman" w:hAnsi="Times New Roman"/>
          <w:sz w:val="28"/>
          <w:szCs w:val="28"/>
        </w:rPr>
        <w:t xml:space="preserve"> «Юпитер», в дежурной части МУ МВД России «Серпуховское», в ОУР МУ МВД России «Серпуховское» (2 АРМ), в ОР ППСП МУ МВД России «Серпуховское», в ОГИБДД МУ МВД России «Серпуховское», в ООП МУ МВД России «Серпуховское».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 xml:space="preserve">Проводится экспертная оценка имеющихся систем видеонаблюдения топливно-энергетических комплексов (АЗС – автозаправочные станции).       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Серпухов организована работа по установке и подключению в 2020 году к Системе «Безопасный регион»            480 камер видеонаблюдения на социальных объектах и в местах с массовым пребыванием людей.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>В 2019 году с использованием возможностей системы видеонаблюдения выявлено: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>- 18 преступлений (АППГ - 4, + 450</w:t>
      </w:r>
      <w:r w:rsidR="001E7B74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1E6713">
        <w:rPr>
          <w:rFonts w:ascii="Times New Roman" w:hAnsi="Times New Roman"/>
          <w:sz w:val="28"/>
          <w:szCs w:val="28"/>
          <w:lang w:eastAsia="ru-RU"/>
        </w:rPr>
        <w:t>);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>- 418 административных правонарушений (АППГ – 476, - 12</w:t>
      </w:r>
      <w:r w:rsidR="001E7B74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1E6713">
        <w:rPr>
          <w:rFonts w:ascii="Times New Roman" w:hAnsi="Times New Roman"/>
          <w:sz w:val="28"/>
          <w:szCs w:val="28"/>
          <w:lang w:eastAsia="ru-RU"/>
        </w:rPr>
        <w:t>). Основная доля правонарушений, приходится на нарушения в сфере охраны общественного порядка и общественной безопасности, включая нарушения антиалкогольного законодательства, а именно появление в состояние опьянения и распитие спиртных напитков в общественных местах.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 xml:space="preserve">Тенденция снижения количества совершенных преступлений                       и административных правонарушений связана с возросшей оперативностью реагирования и профилактическими мероприятиями, проводимыми правоохранительными органами. Благодаря слаженному взаимодействию всех заинтересованных структур, а также организаторов массовых мероприятий в </w:t>
      </w:r>
      <w:r w:rsidRPr="001E6713">
        <w:rPr>
          <w:rFonts w:ascii="Times New Roman" w:hAnsi="Times New Roman"/>
          <w:sz w:val="28"/>
          <w:szCs w:val="28"/>
          <w:lang w:eastAsia="ru-RU"/>
        </w:rPr>
        <w:lastRenderedPageBreak/>
        <w:t>2019 году грубых нарушений общественного порядка и безопасности при проведении массовых мероприятий не допущено.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профилактики употребления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и профилактики правонарушений в детско-подростковой среде в каждом образовательном учреждении разработаны и реализуются программы профилактики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аддиктивного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поведения, выявлены учащиеся, относящиеся к группе риска, а также семьи, находящиеся в социально-опасном положении. </w:t>
      </w:r>
      <w:r w:rsidRPr="001E6713">
        <w:rPr>
          <w:rFonts w:ascii="Times New Roman" w:hAnsi="Times New Roman"/>
          <w:sz w:val="28"/>
          <w:szCs w:val="28"/>
        </w:rPr>
        <w:t xml:space="preserve">Проведены 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обучающие семинары с преподавательским составом ОУ по методике раннего выявления внешних признаков употребления наркотиков с привлечением специалистов ГБУЗ МО «Серпуховский наркологический диспансер», ОДН, КДН, МДЦ «Юность».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6713">
        <w:rPr>
          <w:rFonts w:ascii="Times New Roman" w:hAnsi="Times New Roman"/>
          <w:sz w:val="28"/>
          <w:szCs w:val="28"/>
          <w:lang w:eastAsia="ru-RU"/>
        </w:rPr>
        <w:t xml:space="preserve">Проведено социально-психологическое тестирование обучающихся в г.о. Серпухов, направленное на определение рисков формирования зависимости от наркотических средств и </w:t>
      </w:r>
      <w:proofErr w:type="spellStart"/>
      <w:r w:rsidRPr="001E6713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1E6713">
        <w:rPr>
          <w:rFonts w:ascii="Times New Roman" w:hAnsi="Times New Roman"/>
          <w:sz w:val="28"/>
          <w:szCs w:val="28"/>
          <w:lang w:eastAsia="ru-RU"/>
        </w:rPr>
        <w:t xml:space="preserve"> веществ.</w:t>
      </w:r>
      <w:proofErr w:type="gramEnd"/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13">
        <w:rPr>
          <w:rFonts w:ascii="Times New Roman" w:hAnsi="Times New Roman"/>
          <w:sz w:val="28"/>
          <w:szCs w:val="28"/>
          <w:lang w:eastAsia="ru-RU"/>
        </w:rPr>
        <w:t>Информирование обучающихся и родителей о целях и задачах тестирования в обязательном порядке в каждом образовательном учреждении осуществлялось через индивидуальные беседы, классные и родительские собрания.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hAnsi="Times New Roman"/>
          <w:sz w:val="28"/>
          <w:szCs w:val="28"/>
        </w:rPr>
        <w:t xml:space="preserve">Работа Антитеррористической комиссии городского округа Серпухов организована в соответствии с решением Антитеррористической комиссии Московской области, планом работы на год. Основное внимание уделялось обеспечению антитеррористической защищенности объектов городского хозяйства, объектов особой важности, повышенной опасности и жизнеобеспечения, объектов образования, здравоохранения, социального обслуживания населения, культуры, спорта, объектов пассажирского автомобильного транспорта. 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hAnsi="Times New Roman"/>
          <w:sz w:val="28"/>
          <w:szCs w:val="28"/>
        </w:rPr>
        <w:t>Осуществляются мероприятия по гармонизации межнациональных и межконфессиональных отношений, социальной и культурной адаптации и интеграции мигрантов.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6713">
        <w:rPr>
          <w:rFonts w:ascii="Times New Roman" w:hAnsi="Times New Roman"/>
          <w:sz w:val="28"/>
          <w:szCs w:val="28"/>
        </w:rPr>
        <w:t>Постоянный мониторинг оперативной обстановки, политических, социально-экономических и иных процессов, обеспечение своевременного межведомственного обмена информацией и принятие незамедлительных мер по пресечению возможных конфликтных ситуаций позволили не допустить на территории городского округа Серпухов преступлений террористического и экстремистского характера.</w:t>
      </w:r>
      <w:r w:rsidRPr="001E6713">
        <w:t xml:space="preserve"> </w:t>
      </w:r>
      <w:r w:rsidRPr="001E6713">
        <w:rPr>
          <w:rFonts w:ascii="Times New Roman" w:hAnsi="Times New Roman"/>
          <w:sz w:val="28"/>
          <w:szCs w:val="28"/>
        </w:rPr>
        <w:t>Осуществление мероприятий по гармонизации межнациональных и межконфессиональных отношений, социальной и культурной адаптации и интеграции мигрантов.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6713">
        <w:rPr>
          <w:rFonts w:ascii="Times New Roman" w:hAnsi="Times New Roman"/>
          <w:spacing w:val="-6"/>
          <w:sz w:val="28"/>
          <w:szCs w:val="28"/>
        </w:rPr>
        <w:t xml:space="preserve">В целях совершенствования мер по обеспечению общественной безопасности необходимо повышение степени антитеррористической защищенности социально значимых объектов и мест с массовым пребыванием </w:t>
      </w:r>
      <w:r w:rsidRPr="001E6713">
        <w:rPr>
          <w:rFonts w:ascii="Times New Roman" w:hAnsi="Times New Roman"/>
          <w:spacing w:val="-6"/>
          <w:sz w:val="28"/>
          <w:szCs w:val="28"/>
        </w:rPr>
        <w:lastRenderedPageBreak/>
        <w:t>людей, снижение общего количества преступлений на территории городского округа Серпухов, формирование здорового образа жизни.</w:t>
      </w:r>
    </w:p>
    <w:p w:rsidR="001E6713" w:rsidRPr="001E6713" w:rsidRDefault="001E6713" w:rsidP="001E6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обусловливает необходимость принятия муниципальной программы</w:t>
      </w:r>
      <w:r w:rsidRPr="001E6713">
        <w:rPr>
          <w:rFonts w:ascii="Times New Roman" w:hAnsi="Times New Roman"/>
          <w:sz w:val="28"/>
          <w:szCs w:val="28"/>
        </w:rPr>
        <w:t xml:space="preserve"> «Безопасность и обеспечение безопасности жизнедеятельности населения» (далее - Программа). 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существует потребность в продолжени</w:t>
      </w:r>
      <w:proofErr w:type="gram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совершенствования системы организации похоронного дела, обеспечения соблюдения законных прав и интересов населения, соблюдения экологических норм, повышения качества обустройства мест захоронения (кладбищ), находящихся в веде</w:t>
      </w:r>
      <w:r w:rsidR="001E7B74">
        <w:rPr>
          <w:rFonts w:ascii="Times New Roman" w:eastAsia="Times New Roman" w:hAnsi="Times New Roman"/>
          <w:sz w:val="28"/>
          <w:szCs w:val="28"/>
          <w:lang w:eastAsia="ru-RU"/>
        </w:rPr>
        <w:t>нии А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дминистрации г.о. Серпухов.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образованию «Городской округ Серпухов Московской области» принадлежат сорок три муниципальных кладбища: </w:t>
      </w:r>
      <w:proofErr w:type="gram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Ивановское старое, Борисовское,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Занарское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Всесвятское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Бутурлинское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Бутурлинское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старообрядческое,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Волковское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Вязищинское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Глазовское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Глубоковское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Енинское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Жерновское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Ивановское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Кузьменковское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Липицкое,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Лукьяновское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Мартьяновское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Нехорошевское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Никольское,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Новинковское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Новинковское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мусульманское,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Подмокловское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Райсеменовское, Рождественское,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Тульчинское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Туровское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Глазовское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Данковское,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Дракинское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Игумновское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Калугинское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Калугинское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Каргашинское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Лужковское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Мартьяновское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Мещериновское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Митинское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Пироговское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Сенькинское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Тульчинское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Данковское (заповедник),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Дракинское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новое.</w:t>
      </w:r>
      <w:proofErr w:type="gramEnd"/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Открытые кладбища для захоронений: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Бутурлинское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Бутурлинское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старообрядческое,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Волковское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Вязищинское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Глазовское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Глубоковское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Енинское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Жерновское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Ивановское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Кузьменковское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Липицкое,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Лукьяновское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Мартьяновское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Нехорошевское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Никольское,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Новинковское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Новинковское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мусульманское,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Подмокловское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Райсеменовское, Рождественское,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Тульчинское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Туровское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Закрытые кладбища для новых захоронений (разрешаются подзахоронения):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Глазовское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Данковское,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Дракинское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Игумновское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Калугинское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Калугинское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Каргашинское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Лужковское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Мартьяновское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Мещериновское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Митинское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Пироговское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Сенькинское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Тульчинское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старое, Борисовское,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Занарское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, Ивановское старое. </w:t>
      </w:r>
      <w:proofErr w:type="gram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Закрытые</w:t>
      </w:r>
      <w:proofErr w:type="gram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всех видов захоронений, кроме урн с прахом: Данковское (заповедник),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Дракинское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новое, </w:t>
      </w:r>
      <w:proofErr w:type="spell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Всесвятское</w:t>
      </w:r>
      <w:proofErr w:type="spell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проведена работа по приведению трех кладбищ в соответствие с Порядком деятельности общественных кладбищ и крематориев на территории Московской области, </w:t>
      </w:r>
      <w:proofErr w:type="gramStart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Московской области от 30.12.2014, № 1178/52. По состоянию 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01.11.2019 приведено в соответствие 8 кладбищ. В соответствии с законом Московской области о погребении и похоронном деле в Московской области инвентаризация мест захоронения проводится не реже чем 1 раз в 3 года. По состоянию на 01.11.2019 ин</w:t>
      </w:r>
      <w:r w:rsidR="001E7B74">
        <w:rPr>
          <w:rFonts w:ascii="Times New Roman" w:eastAsia="Times New Roman" w:hAnsi="Times New Roman"/>
          <w:sz w:val="28"/>
          <w:szCs w:val="28"/>
          <w:lang w:eastAsia="ru-RU"/>
        </w:rPr>
        <w:t>вентаризация проведена на 87,8  процентов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площади мест захоронения. 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проблемы развития ритуальных услуг носят многоаспектный, межотраслевой и межведомственный характер. Их системное решение возможно на базе реализации муниципальной программы.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 w:rsidRPr="001E6713">
        <w:rPr>
          <w:rFonts w:ascii="Times New Roman" w:hAnsi="Times New Roman"/>
          <w:bCs/>
          <w:sz w:val="28"/>
          <w:szCs w:val="28"/>
        </w:rPr>
        <w:t>Подпрограммы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комплексное обеспечение антитеррористической безопасности населения и объектов на территории городского округа Серпухов, повышение уровня и результативности борьбы с преступностью и наркоманией.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1. Повышение степени антитеррористической защищенности социально-значимых объектов и мест с массовым пребыванием людей.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2. Обеспечение деятельности общественных объединений правоохранительной направленности.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3. Реализация мероприятий по обеспечению общественного порядка и общественной безопасности, профилактике проявлений экстремизма на территории Московской области.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4. Развертывание элементов системы технологического обеспечения региональной общественной безопасности и оперативного управления «Безопасный регион</w:t>
      </w:r>
      <w:r w:rsidR="00E823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E6713" w:rsidRPr="001E6713" w:rsidRDefault="001E6713" w:rsidP="001E6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5. Профилактика наркомании и токсикомании, проведение ежегодных медицинских осмотров школьников и студентов, обучающихся в  образовательных организациях Московской области, с целью раннего выявления незаконного потребления 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1E6713" w:rsidRPr="001E6713" w:rsidRDefault="001E6713" w:rsidP="008D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13">
        <w:rPr>
          <w:rFonts w:ascii="Times New Roman" w:eastAsia="Times New Roman" w:hAnsi="Times New Roman"/>
          <w:sz w:val="28"/>
          <w:szCs w:val="28"/>
          <w:lang w:eastAsia="ru-RU"/>
        </w:rPr>
        <w:t>6. Повышение качества оказания ритуальных услуг.</w:t>
      </w:r>
    </w:p>
    <w:p w:rsidR="00C9495D" w:rsidRPr="002B0A12" w:rsidRDefault="00C9495D" w:rsidP="00C949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A12">
        <w:rPr>
          <w:rFonts w:ascii="Times New Roman" w:hAnsi="Times New Roman"/>
          <w:sz w:val="28"/>
          <w:szCs w:val="28"/>
        </w:rPr>
        <w:t>Концептуальные направления реформирования</w:t>
      </w:r>
      <w:r>
        <w:rPr>
          <w:rFonts w:ascii="Times New Roman" w:hAnsi="Times New Roman"/>
          <w:sz w:val="28"/>
          <w:szCs w:val="28"/>
        </w:rPr>
        <w:t xml:space="preserve">, модернизации, преобразования отдельных сфер социально-экономического развития Московской области, реализуемых в рамках подпрограммы: 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Основой для формирования и реализации государственной политики в сфере обеспечении национальной безопасности Российской Федерации является Стратегия национальной безопасности Российской Федерации, утвержденная Указом Президента Российской Федерации от 31.12.2015 № 683.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</w:r>
      <w:proofErr w:type="gramStart"/>
      <w:r w:rsidRPr="008D559E">
        <w:rPr>
          <w:rFonts w:ascii="Times New Roman" w:hAnsi="Times New Roman"/>
          <w:spacing w:val="-7"/>
          <w:sz w:val="28"/>
          <w:szCs w:val="28"/>
        </w:rPr>
        <w:t xml:space="preserve">В соответствии с положениями Концепции общественной безопасности в Российской Федерации, утвержденной Президентом Российской Федерации 14.11.20113 № Пр-2685 (далее - Концепция), при обеспечение общественной безопасности на долгосрочную перспективу Российской Федерация исходит из </w:t>
      </w:r>
      <w:r w:rsidRPr="008D559E">
        <w:rPr>
          <w:rFonts w:ascii="Times New Roman" w:hAnsi="Times New Roman"/>
          <w:spacing w:val="-7"/>
          <w:sz w:val="28"/>
          <w:szCs w:val="28"/>
        </w:rPr>
        <w:lastRenderedPageBreak/>
        <w:t>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незаконным оборотом наркотических веществ и психотропных веществ, оружия, боеприпасов, взрывчатых веществ, организацией незаконной миграции</w:t>
      </w:r>
      <w:proofErr w:type="gramEnd"/>
      <w:r w:rsidRPr="008D559E">
        <w:rPr>
          <w:rFonts w:ascii="Times New Roman" w:hAnsi="Times New Roman"/>
          <w:spacing w:val="-7"/>
          <w:sz w:val="28"/>
          <w:szCs w:val="28"/>
        </w:rPr>
        <w:t>, а также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Стратегия государственной антинаркотической политики Российской Федерации до 2020 года, утвержденная Указом Президента Российской Федерации от 09.06.2010 № 690, определяет, что достижение стратегической цели профилактики немедицинского потребления наркотиков достигается путем решения следующих основных задач:</w:t>
      </w:r>
    </w:p>
    <w:p w:rsidR="008D559E" w:rsidRPr="008D559E" w:rsidRDefault="008D559E" w:rsidP="008D559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>формирование негативного отношения в обществе к немедицинскому потреблению наркотиков, в том числе путем: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 xml:space="preserve">- проведения активной антинаркотической пропаганды и противодействия деятельности по пропаганде и незаконной рекламе наркотиков и других </w:t>
      </w:r>
      <w:proofErr w:type="spellStart"/>
      <w:r w:rsidRPr="008D559E">
        <w:rPr>
          <w:rFonts w:ascii="Times New Roman" w:hAnsi="Times New Roman"/>
          <w:spacing w:val="-7"/>
          <w:sz w:val="28"/>
          <w:szCs w:val="28"/>
        </w:rPr>
        <w:t>психоактивных</w:t>
      </w:r>
      <w:proofErr w:type="spellEnd"/>
      <w:r w:rsidRPr="008D559E">
        <w:rPr>
          <w:rFonts w:ascii="Times New Roman" w:hAnsi="Times New Roman"/>
          <w:spacing w:val="-7"/>
          <w:sz w:val="28"/>
          <w:szCs w:val="28"/>
        </w:rPr>
        <w:t xml:space="preserve"> веществ;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- повышения уровня осведомленности населения о негативных последствиях немедицинского потребления наркотиков;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- организации и проведение профилактических мероприятий с группами риска немедицинского потребления наркотиков;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- развитие системы раннего выявления незаконного потребления наркотиков, в частности посредство ежегодной диспансеризации;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- создание условий для вовлечения граждан в антинаркотическую деятельность.</w:t>
      </w:r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</w:r>
      <w:proofErr w:type="gramStart"/>
      <w:r w:rsidRPr="008D559E">
        <w:rPr>
          <w:rFonts w:ascii="Times New Roman" w:hAnsi="Times New Roman"/>
          <w:spacing w:val="-7"/>
          <w:sz w:val="28"/>
          <w:szCs w:val="28"/>
        </w:rPr>
        <w:t>Концепция построения и развития аппаратно-программн</w:t>
      </w:r>
      <w:r w:rsidR="00F248F9">
        <w:rPr>
          <w:rFonts w:ascii="Times New Roman" w:hAnsi="Times New Roman"/>
          <w:spacing w:val="-7"/>
          <w:sz w:val="28"/>
          <w:szCs w:val="28"/>
        </w:rPr>
        <w:t>ого комплекса «Безопасный город» (далее - АПК «Безопасный город»</w:t>
      </w:r>
      <w:r w:rsidRPr="008D559E">
        <w:rPr>
          <w:rFonts w:ascii="Times New Roman" w:hAnsi="Times New Roman"/>
          <w:spacing w:val="-7"/>
          <w:sz w:val="28"/>
          <w:szCs w:val="28"/>
        </w:rPr>
        <w:t>), утвержденная распоряжением Правительства Росс</w:t>
      </w:r>
      <w:r>
        <w:rPr>
          <w:rFonts w:ascii="Times New Roman" w:hAnsi="Times New Roman"/>
          <w:spacing w:val="-7"/>
          <w:sz w:val="28"/>
          <w:szCs w:val="28"/>
        </w:rPr>
        <w:t>ийской Федерации от 03.12.2014 №</w:t>
      </w:r>
      <w:r w:rsidRPr="008D559E">
        <w:rPr>
          <w:rFonts w:ascii="Times New Roman" w:hAnsi="Times New Roman"/>
          <w:spacing w:val="-7"/>
          <w:sz w:val="28"/>
          <w:szCs w:val="28"/>
        </w:rPr>
        <w:t xml:space="preserve"> 2446-р, определяет единые подходы в работе органов государственной власти и местного самоуправления при выполнении мероприятий по созданию и внедрению АПК "Безопасный город" муниципальных района и городских округах в целях обеспечения общественной безопасности граждан.</w:t>
      </w:r>
      <w:proofErr w:type="gramEnd"/>
    </w:p>
    <w:p w:rsidR="008D559E" w:rsidRPr="008D559E" w:rsidRDefault="008D559E" w:rsidP="008D559E">
      <w:pPr>
        <w:widowControl w:val="0"/>
        <w:tabs>
          <w:tab w:val="center" w:pos="72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D559E">
        <w:rPr>
          <w:rFonts w:ascii="Times New Roman" w:hAnsi="Times New Roman"/>
          <w:spacing w:val="-7"/>
          <w:sz w:val="28"/>
          <w:szCs w:val="28"/>
        </w:rPr>
        <w:tab/>
      </w:r>
      <w:r w:rsidRPr="008D559E">
        <w:rPr>
          <w:rFonts w:ascii="Times New Roman" w:hAnsi="Times New Roman"/>
          <w:spacing w:val="-7"/>
          <w:sz w:val="28"/>
          <w:szCs w:val="28"/>
        </w:rPr>
        <w:tab/>
        <w:t>Исходя из положений указанных концептуальных документов и нормативных правовых актов, сформулирована цель подпрограммы -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8D559E" w:rsidRPr="008D559E" w:rsidRDefault="008D559E" w:rsidP="008D559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F75091" w:rsidRPr="008F6B8E" w:rsidRDefault="00F75091" w:rsidP="00F7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8"/>
          <w:szCs w:val="28"/>
        </w:rPr>
        <w:sectPr w:rsidR="00F75091" w:rsidRPr="008F6B8E" w:rsidSect="00783DA6">
          <w:pgSz w:w="11906" w:h="16838"/>
          <w:pgMar w:top="567" w:right="709" w:bottom="1701" w:left="1701" w:header="709" w:footer="709" w:gutter="0"/>
          <w:cols w:space="720"/>
        </w:sectPr>
      </w:pPr>
    </w:p>
    <w:p w:rsidR="00F75091" w:rsidRPr="00183986" w:rsidRDefault="00F75091" w:rsidP="003B1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986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III</w:t>
      </w:r>
      <w:r w:rsidRPr="00183986">
        <w:rPr>
          <w:rFonts w:ascii="Times New Roman" w:eastAsia="Times New Roman" w:hAnsi="Times New Roman"/>
          <w:sz w:val="28"/>
          <w:szCs w:val="28"/>
          <w:lang w:eastAsia="ru-RU"/>
        </w:rPr>
        <w:t>. Перечень мероприятий подпрограммы 081</w:t>
      </w:r>
    </w:p>
    <w:p w:rsidR="009C769B" w:rsidRPr="00183986" w:rsidRDefault="009C769B" w:rsidP="003B19BC">
      <w:pPr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pacing w:val="-7"/>
          <w:sz w:val="28"/>
          <w:szCs w:val="28"/>
        </w:rPr>
        <w:t>«Профилактика преступлений и иных правонарушений</w:t>
      </w:r>
      <w:r w:rsidR="003B19BC">
        <w:rPr>
          <w:rFonts w:ascii="Times New Roman" w:hAnsi="Times New Roman"/>
          <w:spacing w:val="-7"/>
          <w:sz w:val="28"/>
          <w:szCs w:val="28"/>
        </w:rPr>
        <w:t>»</w:t>
      </w:r>
    </w:p>
    <w:tbl>
      <w:tblPr>
        <w:tblW w:w="1544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2268"/>
        <w:gridCol w:w="850"/>
        <w:gridCol w:w="1134"/>
        <w:gridCol w:w="983"/>
        <w:gridCol w:w="992"/>
        <w:gridCol w:w="992"/>
        <w:gridCol w:w="993"/>
        <w:gridCol w:w="992"/>
        <w:gridCol w:w="1206"/>
        <w:gridCol w:w="72"/>
        <w:gridCol w:w="1134"/>
      </w:tblGrid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мероприятия в 2019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 (подпрограммы)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01.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средствами безопасности 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 Проведение мероприятий по профилактике терроризма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Количество мероприятий по профилактике терроризма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Приобретение оборудования, наглядных пособий для использования при проведении антитерр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ористических тренировок на объектах с массовым пребыванием людей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/>
              </w:rPr>
            </w:pPr>
            <w:r w:rsidRPr="008D559E">
              <w:rPr>
                <w:rFonts w:ascii="Times New Roman" w:hAnsi="Times New Roman"/>
              </w:rPr>
              <w:t xml:space="preserve">Мероприятие 1.3 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оповещение </w:t>
            </w:r>
          </w:p>
          <w:p w:rsidR="008D559E" w:rsidRPr="008D559E" w:rsidRDefault="008D559E" w:rsidP="005B74D3">
            <w:pPr>
              <w:rPr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возникновении угроз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8D559E">
              <w:t xml:space="preserve">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г.о. Серпухов,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  <w:r w:rsidRPr="008D559E">
              <w:t xml:space="preserve">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Серпухов,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ООБ и </w:t>
            </w: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объектов (учреждений) пропускными пунктами,  шлагбаумами, турникетами,   средствами для принудительной остановки </w:t>
            </w:r>
            <w:proofErr w:type="gramStart"/>
            <w:r w:rsidRPr="008D559E">
              <w:rPr>
                <w:rFonts w:ascii="Times New Roman" w:hAnsi="Times New Roman"/>
                <w:sz w:val="24"/>
                <w:szCs w:val="24"/>
              </w:rPr>
              <w:t>авто-транспорта</w:t>
            </w:r>
            <w:proofErr w:type="gram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металлическими дверями с врез-</w:t>
            </w:r>
            <w:proofErr w:type="spellStart"/>
            <w:r w:rsidRPr="008D559E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глазком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и домофоном.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и поддержание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в исправном состоянии охранной сигнализации,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Pr="008D559E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8D559E">
              <w:rPr>
                <w:rFonts w:ascii="Times New Roman" w:hAnsi="Times New Roman"/>
                <w:sz w:val="24"/>
                <w:szCs w:val="24"/>
              </w:rPr>
              <w:t>-тем</w:t>
            </w:r>
            <w:proofErr w:type="gram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внутреннего видеонаблюдения</w:t>
            </w: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559E">
              <w:rPr>
                <w:rFonts w:ascii="Times New Roman" w:hAnsi="Times New Roman" w:cs="Times New Roman"/>
              </w:rPr>
              <w:t>Основное</w:t>
            </w:r>
          </w:p>
          <w:p w:rsidR="008D559E" w:rsidRPr="008D559E" w:rsidRDefault="008D559E" w:rsidP="005B74D3">
            <w:pPr>
              <w:pStyle w:val="afe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559E">
              <w:rPr>
                <w:rFonts w:ascii="Times New Roman" w:hAnsi="Times New Roman" w:cs="Times New Roman"/>
              </w:rPr>
              <w:lastRenderedPageBreak/>
              <w:t>мероприятие 02.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Увеличен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ие доли от числа граждан принимающих участие в деятельности народных дружин</w:t>
            </w:r>
          </w:p>
        </w:tc>
      </w:tr>
      <w:tr w:rsidR="008D559E" w:rsidRPr="008D559E" w:rsidTr="008D559E">
        <w:trPr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Рост числа граждан, участвующих в деятельности народных дружин</w:t>
            </w:r>
          </w:p>
        </w:tc>
      </w:tr>
      <w:tr w:rsidR="008D559E" w:rsidRPr="008D559E" w:rsidTr="008D559E">
        <w:trPr>
          <w:trHeight w:val="8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2.2 Материальное стимулирование народных дружинников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при расчете нормативов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расходов бюджета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7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2.3 Материально-техническое обеспечение деятельности народных дружин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2.4 Проведение мероприятий по обеспечению правопорядка и безопасности граждан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2.5 Осуществление мероприятий по обучению народных дружинников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Кол-во обученных народных дружинников 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03.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2. Недопущение (снижение)  преступлений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экстремистской направленности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3.1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559E">
              <w:rPr>
                <w:rFonts w:ascii="Times New Roman" w:hAnsi="Times New Roman"/>
                <w:sz w:val="24"/>
              </w:rPr>
              <w:t>Количество отремонтированных зданий (помещений) территориальных органов МВД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</w:rPr>
              <w:t>При наличии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3.2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Серпухов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559E">
              <w:rPr>
                <w:rFonts w:ascii="Times New Roman" w:hAnsi="Times New Roman"/>
                <w:sz w:val="24"/>
              </w:rPr>
              <w:t>Количество отремонтированных зданий (помещений) территориальных подразделений УФСБ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</w:rPr>
              <w:t>При наличии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3.3 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экстремистски</w:t>
            </w:r>
            <w:proofErr w:type="spell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настроенных лиц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8D559E">
              <w:rPr>
                <w:rFonts w:ascii="Times New Roman" w:hAnsi="Times New Roman"/>
                <w:sz w:val="24"/>
              </w:rPr>
              <w:t>экстремистски</w:t>
            </w:r>
            <w:proofErr w:type="spellEnd"/>
            <w:r w:rsidRPr="008D559E">
              <w:rPr>
                <w:rFonts w:ascii="Times New Roman" w:hAnsi="Times New Roman"/>
                <w:sz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</w:rPr>
              <w:lastRenderedPageBreak/>
              <w:t>настроенных лиц</w:t>
            </w:r>
          </w:p>
        </w:tc>
      </w:tr>
      <w:tr w:rsidR="008D559E" w:rsidRPr="008D559E" w:rsidTr="008D559E">
        <w:trPr>
          <w:trHeight w:val="8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rPr>
          <w:trHeight w:val="116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3.4 Проведение мероприятий по профилактике экстремизма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ind w:left="49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Количество мероприятий по профилактике экстремизма</w:t>
            </w:r>
          </w:p>
        </w:tc>
      </w:tr>
      <w:tr w:rsidR="008D559E" w:rsidRPr="008D559E" w:rsidTr="008D559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3.5 Организация и проведение «круглых столов» с лидерами местных национально-культурных объединений и религиозных организаций по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ind w:left="49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Проведение «круглого стола», приобретение канцелярских принадлежностей.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толерантных межнациональных отношений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3.6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jc w:val="center"/>
              <w:rPr>
                <w:sz w:val="24"/>
                <w:szCs w:val="24"/>
                <w:lang w:val="en-US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также формирование у граждан неприятия идеологии терроризма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3.7 Проведение капитального ремонта (ремонта)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559E">
              <w:rPr>
                <w:rFonts w:ascii="Times New Roman" w:hAnsi="Times New Roman"/>
                <w:sz w:val="24"/>
              </w:rPr>
              <w:t xml:space="preserve">Количество отремонтированных зданий (помещений)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</w:rPr>
              <w:t>При наличии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687F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3.8</w:t>
            </w:r>
            <w:r w:rsidR="008D559E"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Мероприятия, направленные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социальную реабилитацию, организацию </w:t>
            </w:r>
            <w:proofErr w:type="spell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-коррекционной работы, внедрение адаптивно-развивающих технологий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несовершеннолетних, склонных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бродяжничеству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совершению правонарушений,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осужденных,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изоляции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общества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освободившихся из мест лишения свободы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МВД России «Серпуховское»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УФСИН России по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мероприятий направленных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социальную реабилитацию, организацию </w:t>
            </w:r>
            <w:proofErr w:type="spell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оррекционной работы, внедрение адаптивно-развивающих технологий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несовершеннолетних, склонных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бродяжничеству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совершению правонарушений,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осужденных,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изоляции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общества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освободившихся из мест лишения свободы</w:t>
            </w:r>
            <w:proofErr w:type="gramEnd"/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04.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«Безопасный регион»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коммерческих объектов,  подъездов многоквартирных домов,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«Безопасный регион»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E3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4.1 Оказание услуг по предоставлению видео</w:t>
            </w:r>
            <w:r w:rsidR="00E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14881,7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4.2 Проведение работ по установке видеокамер с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подключением к системе «Безопасный регион» на подъездах многоквартирных домов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Серпухов;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жилищная инспекция и Министерство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Установка видеокамер с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подключением к системе «Безопасный регион» на подъездах многоквартирных домов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4.3. Обслуживание, модернизация и развитие системы «Безопасный регион»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Поддержание в исправном состоянии, модернизация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Оборудования и развитие системы «Безопасный регион»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4.4 Обеспечение установки на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Установка на коммерче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ских объектах видеокамер с подключением к системе 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05.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наркомании и токсикомании, проведение ежегодных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Увеличение числа лиц, состоящих на диспансерном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наблюдении с диагнозом «Употребление наркотиков с вредными последствиями»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5.1 Профилактика наркомании и токсикомании, проведение ежегодных медицинских осмотров школьников и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Увеличение числа лиц, состоящих на диспансерном наблюдении с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диагнозом «Употребление наркотиков с вредными последствиями»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городского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E30A7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5.2</w:t>
            </w:r>
            <w:r w:rsidR="008D559E"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образованию 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Внедрение в </w:t>
            </w:r>
            <w:proofErr w:type="gramStart"/>
            <w:r w:rsidRPr="008D559E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8D559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организациях профилактических программ антинаркотической направленности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71" w:rsidRDefault="00E0105A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E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педагогов и волонтеров методикам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профилактических занятий с использованием программ, одобренных Министерством образования Московской области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Обучение педагогов и волонтер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ов методикам проведения профилактических занятий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E0105A" w:rsidP="00E3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8D559E"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E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D559E"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</w:t>
            </w:r>
            <w:r w:rsidR="008D559E"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Серпухов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9E" w:rsidRPr="008D559E" w:rsidTr="008D559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vMerge w:val="restart"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9E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06.</w:t>
            </w:r>
          </w:p>
          <w:p w:rsidR="008D559E" w:rsidRPr="008D559E" w:rsidRDefault="00E30A71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1">
              <w:rPr>
                <w:rFonts w:ascii="Times New Roman" w:hAnsi="Times New Roman"/>
                <w:sz w:val="24"/>
                <w:szCs w:val="24"/>
              </w:rPr>
              <w:t xml:space="preserve">Оснащение специализированных медицинских подразделений (отделений, диспансеров, лабораторий) оборудованием, реагентами, реактивами, </w:t>
            </w:r>
            <w:r w:rsidRPr="00E30A71">
              <w:rPr>
                <w:rFonts w:ascii="Times New Roman" w:hAnsi="Times New Roman"/>
                <w:sz w:val="24"/>
                <w:szCs w:val="24"/>
              </w:rPr>
              <w:lastRenderedPageBreak/>
              <w:t>расходными материалами с целью выявления, предупреждения и пресечения преступлений и иных правонарушений, связанных с наркоманией и токсикоманией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7 110</w:t>
            </w:r>
          </w:p>
        </w:tc>
        <w:tc>
          <w:tcPr>
            <w:tcW w:w="98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3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8D559E">
              <w:rPr>
                <w:rFonts w:ascii="Times New Roman" w:hAnsi="Times New Roman"/>
                <w:sz w:val="24"/>
                <w:szCs w:val="24"/>
              </w:rPr>
              <w:t>погрузо</w:t>
            </w:r>
            <w:proofErr w:type="spell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– разгрузочные</w:t>
            </w:r>
            <w:proofErr w:type="gram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работы,  с мест обнаружения или происшествия умерших для производства судебно-медицинской экспертизы</w:t>
            </w:r>
          </w:p>
        </w:tc>
      </w:tr>
      <w:tr w:rsidR="008D559E" w:rsidRPr="008D559E" w:rsidTr="008D559E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7 110</w:t>
            </w:r>
          </w:p>
        </w:tc>
        <w:tc>
          <w:tcPr>
            <w:tcW w:w="98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7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vAlign w:val="center"/>
          </w:tcPr>
          <w:p w:rsidR="008D559E" w:rsidRPr="008D559E" w:rsidRDefault="008D559E" w:rsidP="005B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1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4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>6.1 Осуществление переданных полномочий Московской области по транспортировке 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7 110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8D559E">
              <w:rPr>
                <w:rFonts w:ascii="Times New Roman" w:hAnsi="Times New Roman"/>
                <w:sz w:val="24"/>
                <w:szCs w:val="24"/>
              </w:rPr>
              <w:t>погрузо</w:t>
            </w:r>
            <w:proofErr w:type="spell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– разгрузочные</w:t>
            </w:r>
            <w:proofErr w:type="gramEnd"/>
            <w:r w:rsidRPr="008D559E">
              <w:rPr>
                <w:rFonts w:ascii="Times New Roman" w:hAnsi="Times New Roman"/>
                <w:sz w:val="24"/>
                <w:szCs w:val="24"/>
              </w:rPr>
              <w:t xml:space="preserve">  работы,  с мест обнаружения или происшес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твия умерших для производства судебно-медицинской экспертизы</w:t>
            </w:r>
          </w:p>
        </w:tc>
      </w:tr>
      <w:tr w:rsidR="008D559E" w:rsidRPr="008D559E" w:rsidTr="008D559E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7 110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59E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spacing w:after="0"/>
              <w:jc w:val="center"/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vMerge w:val="restart"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9E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07.</w:t>
            </w:r>
          </w:p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1134" w:type="dxa"/>
          </w:tcPr>
          <w:p w:rsidR="008D559E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296450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3" w:type="dxa"/>
          </w:tcPr>
          <w:p w:rsidR="008D559E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67749,1</w:t>
            </w:r>
          </w:p>
        </w:tc>
        <w:tc>
          <w:tcPr>
            <w:tcW w:w="992" w:type="dxa"/>
          </w:tcPr>
          <w:p w:rsidR="008D559E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67750,9</w:t>
            </w:r>
          </w:p>
        </w:tc>
        <w:tc>
          <w:tcPr>
            <w:tcW w:w="1278" w:type="dxa"/>
            <w:gridSpan w:val="2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Управление по обеспечению общественной безопасности, 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8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749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1134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296450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53650</w:t>
            </w:r>
          </w:p>
        </w:tc>
        <w:tc>
          <w:tcPr>
            <w:tcW w:w="993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67749,1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67750,9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 xml:space="preserve">7.1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8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17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>7.2 Расходы на обеспечение деятельности (оказание услуг) в сфере похоронного 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164301,4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2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3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37090,1</w:t>
            </w:r>
          </w:p>
        </w:tc>
        <w:tc>
          <w:tcPr>
            <w:tcW w:w="992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37091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Содержание территории кладбищ в соответствии с требованиями действую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164301,4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30040,1</w:t>
            </w:r>
          </w:p>
        </w:tc>
        <w:tc>
          <w:tcPr>
            <w:tcW w:w="993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37090,1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37091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1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122F6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>7.3 Оформление земельных участков под кладбищами в муниципальную собственность</w:t>
            </w:r>
            <w:r w:rsidR="00122F60">
              <w:rPr>
                <w:rFonts w:ascii="Times New Roman" w:hAnsi="Times New Roman"/>
                <w:sz w:val="24"/>
                <w:szCs w:val="24"/>
              </w:rPr>
              <w:t>, включая создание новых кладбищ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 xml:space="preserve">7.4 Зимние и летние работы по содержанию мест захоронений,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и капитальный ремонт основных фондов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8400,0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132</w:t>
            </w:r>
            <w:r w:rsidR="000B71D1"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3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30659</w:t>
            </w:r>
          </w:p>
        </w:tc>
        <w:tc>
          <w:tcPr>
            <w:tcW w:w="992" w:type="dxa"/>
          </w:tcPr>
          <w:p w:rsidR="008D559E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территории кладбищ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8400,0</w:t>
            </w:r>
          </w:p>
        </w:tc>
        <w:tc>
          <w:tcPr>
            <w:tcW w:w="1134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23609,9</w:t>
            </w:r>
          </w:p>
        </w:tc>
        <w:tc>
          <w:tcPr>
            <w:tcW w:w="993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30659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18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8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 xml:space="preserve">7.5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«Серпуховская специализированная похоронная служба»</w:t>
            </w:r>
          </w:p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59E" w:rsidRPr="008D559E" w:rsidRDefault="008D559E" w:rsidP="005B74D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по </w:t>
            </w:r>
            <w:r w:rsidRPr="008D559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управлению имуществом городского округа Серпухов</w:t>
            </w:r>
          </w:p>
          <w:p w:rsidR="008D559E" w:rsidRPr="008D559E" w:rsidRDefault="008D559E" w:rsidP="005B74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территории кладбищ в соответствии с требованиями действующего законодательства и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санитарными нормами и правилами</w:t>
            </w:r>
          </w:p>
        </w:tc>
      </w:tr>
      <w:tr w:rsidR="008D559E" w:rsidRPr="008D559E" w:rsidTr="00F248F9">
        <w:trPr>
          <w:trHeight w:val="1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1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>7.6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7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8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vMerge w:val="restart"/>
          </w:tcPr>
          <w:p w:rsidR="008D559E" w:rsidRPr="008D559E" w:rsidRDefault="00E0105A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t xml:space="preserve">7.7 </w:t>
            </w:r>
            <w:r w:rsidR="008D559E"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инвентаризации мест захоронений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</w:t>
            </w: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по обеспечению общественной безопасности</w:t>
            </w:r>
          </w:p>
        </w:tc>
        <w:tc>
          <w:tcPr>
            <w:tcW w:w="1134" w:type="dxa"/>
            <w:vMerge w:val="restart"/>
          </w:tcPr>
          <w:p w:rsidR="008D559E" w:rsidRPr="008D559E" w:rsidRDefault="008D559E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Содержа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8D559E" w:rsidRPr="008D559E" w:rsidTr="00F248F9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9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F248F9">
        <w:trPr>
          <w:trHeight w:val="1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59E" w:rsidRPr="008D559E" w:rsidRDefault="008D559E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 w:val="restart"/>
          </w:tcPr>
          <w:p w:rsidR="000B71D1" w:rsidRPr="008D559E" w:rsidRDefault="000B71D1" w:rsidP="005B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8D559E">
              <w:rPr>
                <w:rFonts w:ascii="Times New Roman" w:hAnsi="Times New Roman"/>
                <w:sz w:val="24"/>
                <w:szCs w:val="24"/>
              </w:rPr>
              <w:t xml:space="preserve"> 7.8 Обустройство и восстановление воинских захоронений, находящихся в государственной собственности</w:t>
            </w:r>
          </w:p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1D1" w:rsidRDefault="000B71D1" w:rsidP="00F248F9">
            <w:pPr>
              <w:spacing w:after="0"/>
              <w:jc w:val="center"/>
            </w:pPr>
            <w:r w:rsidRPr="00F2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Default="000B71D1" w:rsidP="00F248F9">
            <w:pPr>
              <w:spacing w:after="0"/>
              <w:jc w:val="center"/>
            </w:pPr>
            <w:r w:rsidRPr="00CF56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71D1" w:rsidRDefault="000B71D1" w:rsidP="00F248F9">
            <w:pPr>
              <w:spacing w:after="0"/>
              <w:jc w:val="center"/>
            </w:pPr>
            <w:r w:rsidRPr="00CF56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Default="000B71D1" w:rsidP="00F248F9">
            <w:pPr>
              <w:spacing w:after="0"/>
              <w:jc w:val="center"/>
            </w:pPr>
            <w:r w:rsidRPr="00CF56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«Серпуховская специализированная похоронная служба»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9E">
              <w:rPr>
                <w:rFonts w:ascii="Times New Roman" w:hAnsi="Times New Roman"/>
                <w:sz w:val="24"/>
                <w:szCs w:val="24"/>
              </w:rPr>
              <w:t>Содержание территории кладбищ в соответствии с требованиями действую</w:t>
            </w:r>
            <w:r w:rsidRPr="008D559E">
              <w:rPr>
                <w:rFonts w:ascii="Times New Roman" w:hAnsi="Times New Roman"/>
                <w:sz w:val="24"/>
                <w:szCs w:val="24"/>
              </w:rPr>
              <w:lastRenderedPageBreak/>
              <w:t>щего законодательства и санитарными нормами и правилами</w:t>
            </w:r>
          </w:p>
        </w:tc>
      </w:tr>
      <w:tr w:rsidR="000B71D1" w:rsidRPr="008D559E" w:rsidTr="00F248F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1D1" w:rsidRDefault="000B71D1" w:rsidP="00F248F9">
            <w:pPr>
              <w:spacing w:after="0"/>
              <w:jc w:val="center"/>
            </w:pPr>
            <w:r w:rsidRPr="00F2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1D1" w:rsidRDefault="000B71D1" w:rsidP="00F248F9">
            <w:pPr>
              <w:spacing w:after="0"/>
              <w:jc w:val="center"/>
            </w:pPr>
            <w:r w:rsidRPr="00F2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D1" w:rsidRPr="008D559E" w:rsidTr="00F248F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B71D1" w:rsidRPr="008D559E" w:rsidRDefault="000B71D1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850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1D1" w:rsidRDefault="000B71D1" w:rsidP="00F248F9">
            <w:pPr>
              <w:spacing w:after="0"/>
              <w:jc w:val="center"/>
            </w:pPr>
            <w:r w:rsidRPr="00F2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Pr="008D559E" w:rsidRDefault="000B71D1" w:rsidP="00F248F9">
            <w:pPr>
              <w:spacing w:after="0"/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Default="000B71D1" w:rsidP="00F248F9">
            <w:pPr>
              <w:spacing w:after="0"/>
              <w:jc w:val="center"/>
            </w:pPr>
            <w:r w:rsidRPr="00664D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71D1" w:rsidRDefault="000B71D1" w:rsidP="00F248F9">
            <w:pPr>
              <w:spacing w:after="0"/>
              <w:jc w:val="center"/>
            </w:pPr>
            <w:r w:rsidRPr="00664D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71D1" w:rsidRDefault="000B71D1" w:rsidP="00F248F9">
            <w:pPr>
              <w:spacing w:after="0"/>
              <w:jc w:val="center"/>
            </w:pPr>
            <w:r w:rsidRPr="00664D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1D1" w:rsidRPr="008D559E" w:rsidRDefault="000B71D1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59E" w:rsidRPr="008D559E" w:rsidTr="008D559E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59E" w:rsidRPr="008D559E" w:rsidRDefault="008D559E" w:rsidP="005B74D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D559E" w:rsidRPr="008D559E" w:rsidRDefault="008D559E" w:rsidP="005B74D3">
            <w:pPr>
              <w:jc w:val="center"/>
            </w:pPr>
            <w:r w:rsidRPr="008D5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59E" w:rsidRPr="008D559E" w:rsidRDefault="008D559E" w:rsidP="005B7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2E3D" w:rsidRDefault="00002E3D" w:rsidP="003264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002E3D" w:rsidRDefault="00002E3D" w:rsidP="00EE7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F75091" w:rsidRPr="00EE77A8" w:rsidRDefault="00F75091" w:rsidP="00EE77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EE77A8">
        <w:rPr>
          <w:sz w:val="28"/>
          <w:lang w:val="en-US"/>
        </w:rPr>
        <w:t>IV</w:t>
      </w:r>
      <w:r w:rsidRPr="00EE77A8">
        <w:rPr>
          <w:sz w:val="28"/>
        </w:rPr>
        <w:t>. Обоснование финансовых ресурсов,</w:t>
      </w:r>
    </w:p>
    <w:p w:rsidR="00C355E5" w:rsidRDefault="00F75091" w:rsidP="00EE77A8">
      <w:pPr>
        <w:spacing w:after="0"/>
        <w:jc w:val="center"/>
        <w:rPr>
          <w:rFonts w:ascii="Times New Roman" w:hAnsi="Times New Roman"/>
          <w:sz w:val="28"/>
        </w:rPr>
      </w:pPr>
      <w:r w:rsidRPr="00EE77A8">
        <w:rPr>
          <w:rFonts w:ascii="Times New Roman" w:hAnsi="Times New Roman"/>
          <w:sz w:val="28"/>
        </w:rPr>
        <w:t xml:space="preserve">необходимых для реализации мероприятий подпрограммы </w:t>
      </w:r>
    </w:p>
    <w:p w:rsidR="009C769B" w:rsidRPr="00C355E5" w:rsidRDefault="00F75091" w:rsidP="00C355E5">
      <w:pPr>
        <w:spacing w:after="0"/>
        <w:jc w:val="center"/>
        <w:rPr>
          <w:rFonts w:ascii="Times New Roman" w:hAnsi="Times New Roman"/>
          <w:sz w:val="28"/>
        </w:rPr>
      </w:pPr>
      <w:r w:rsidRPr="00EE77A8">
        <w:rPr>
          <w:rFonts w:ascii="Times New Roman" w:hAnsi="Times New Roman"/>
          <w:sz w:val="28"/>
        </w:rPr>
        <w:t xml:space="preserve">081 </w:t>
      </w:r>
      <w:r w:rsidR="009C769B" w:rsidRPr="00EE77A8">
        <w:rPr>
          <w:rFonts w:ascii="Times New Roman" w:hAnsi="Times New Roman"/>
          <w:sz w:val="28"/>
        </w:rPr>
        <w:t>«</w:t>
      </w:r>
      <w:r w:rsidR="009C769B" w:rsidRPr="00EE77A8">
        <w:rPr>
          <w:rFonts w:ascii="Times New Roman" w:hAnsi="Times New Roman"/>
          <w:spacing w:val="-7"/>
          <w:sz w:val="28"/>
          <w:szCs w:val="28"/>
        </w:rPr>
        <w:t>Профилактика преступлений и иных правонарушений</w:t>
      </w:r>
      <w:r w:rsidR="009C769B" w:rsidRPr="00EE77A8">
        <w:rPr>
          <w:rFonts w:ascii="Times New Roman" w:hAnsi="Times New Roman"/>
          <w:spacing w:val="-5"/>
          <w:sz w:val="28"/>
          <w:szCs w:val="28"/>
        </w:rPr>
        <w:t>»</w:t>
      </w:r>
    </w:p>
    <w:p w:rsidR="00C81E7F" w:rsidRPr="008F6B8E" w:rsidRDefault="00C81E7F" w:rsidP="00F248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F0"/>
          <w:sz w:val="28"/>
        </w:rPr>
      </w:pPr>
    </w:p>
    <w:tbl>
      <w:tblPr>
        <w:tblpPr w:leftFromText="180" w:rightFromText="180" w:vertAnchor="text" w:tblpX="-885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8"/>
        <w:gridCol w:w="3118"/>
        <w:gridCol w:w="3544"/>
        <w:gridCol w:w="3118"/>
      </w:tblGrid>
      <w:tr w:rsidR="00EE77A8" w:rsidRPr="008F6B8E" w:rsidTr="00122F60">
        <w:trPr>
          <w:cantSplit/>
          <w:trHeight w:val="1071"/>
        </w:trPr>
        <w:tc>
          <w:tcPr>
            <w:tcW w:w="817" w:type="dxa"/>
            <w:vAlign w:val="center"/>
            <w:hideMark/>
          </w:tcPr>
          <w:p w:rsidR="00EE77A8" w:rsidRPr="00EE77A8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77A8" w:rsidRPr="00EE77A8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8" w:type="dxa"/>
            <w:vAlign w:val="center"/>
            <w:hideMark/>
          </w:tcPr>
          <w:p w:rsidR="00977CCA" w:rsidRPr="008B0044" w:rsidRDefault="00977CCA" w:rsidP="00122F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Наименование мероприятий</w:t>
            </w:r>
          </w:p>
          <w:p w:rsidR="00EE77A8" w:rsidRPr="00EE77A8" w:rsidRDefault="00977CC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18" w:type="dxa"/>
            <w:vAlign w:val="center"/>
            <w:hideMark/>
          </w:tcPr>
          <w:p w:rsidR="00EE77A8" w:rsidRPr="00EE77A8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3544" w:type="dxa"/>
            <w:vAlign w:val="center"/>
            <w:hideMark/>
          </w:tcPr>
          <w:p w:rsidR="00EE77A8" w:rsidRPr="00EE77A8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3118" w:type="dxa"/>
            <w:vAlign w:val="center"/>
            <w:hideMark/>
          </w:tcPr>
          <w:p w:rsidR="00EE77A8" w:rsidRPr="00EE77A8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финансовых ресурсов, необходимых для реализации  мероприятия, в том числе </w:t>
            </w:r>
            <w:proofErr w:type="gramStart"/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76EF2" w:rsidRPr="008F6B8E" w:rsidTr="00122F60">
        <w:trPr>
          <w:trHeight w:val="391"/>
        </w:trPr>
        <w:tc>
          <w:tcPr>
            <w:tcW w:w="817" w:type="dxa"/>
            <w:vMerge w:val="restart"/>
            <w:hideMark/>
          </w:tcPr>
          <w:p w:rsidR="00C76EF2" w:rsidRPr="00EE77A8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vMerge w:val="restart"/>
            <w:vAlign w:val="center"/>
            <w:hideMark/>
          </w:tcPr>
          <w:p w:rsidR="00C76EF2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Pr="00EE77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500 тыс. руб.</w:t>
            </w:r>
          </w:p>
          <w:p w:rsidR="00C76EF2" w:rsidRPr="00EE77A8" w:rsidRDefault="00C76EF2" w:rsidP="00C81E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76EF2" w:rsidRPr="008F6B8E" w:rsidTr="00C81E7F">
        <w:trPr>
          <w:trHeight w:val="186"/>
        </w:trPr>
        <w:tc>
          <w:tcPr>
            <w:tcW w:w="817" w:type="dxa"/>
            <w:vMerge/>
            <w:hideMark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C76EF2" w:rsidRPr="008F6B8E" w:rsidTr="00C81E7F">
        <w:trPr>
          <w:trHeight w:val="191"/>
        </w:trPr>
        <w:tc>
          <w:tcPr>
            <w:tcW w:w="817" w:type="dxa"/>
            <w:vMerge/>
            <w:hideMark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C76EF2" w:rsidRPr="008F6B8E" w:rsidTr="00C81E7F">
        <w:trPr>
          <w:trHeight w:val="194"/>
        </w:trPr>
        <w:tc>
          <w:tcPr>
            <w:tcW w:w="817" w:type="dxa"/>
            <w:vMerge/>
            <w:hideMark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C76EF2" w:rsidRPr="008F6B8E" w:rsidTr="00C81E7F">
        <w:trPr>
          <w:trHeight w:val="271"/>
        </w:trPr>
        <w:tc>
          <w:tcPr>
            <w:tcW w:w="817" w:type="dxa"/>
            <w:vMerge/>
            <w:hideMark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C76EF2" w:rsidRPr="008F6B8E" w:rsidTr="00C81E7F">
        <w:trPr>
          <w:trHeight w:val="275"/>
        </w:trPr>
        <w:tc>
          <w:tcPr>
            <w:tcW w:w="817" w:type="dxa"/>
            <w:vMerge/>
            <w:hideMark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– 100 тыс. руб.</w:t>
            </w:r>
          </w:p>
        </w:tc>
      </w:tr>
      <w:tr w:rsidR="00AE7C0F" w:rsidRPr="008F6B8E" w:rsidTr="00122F60">
        <w:trPr>
          <w:trHeight w:val="696"/>
        </w:trPr>
        <w:tc>
          <w:tcPr>
            <w:tcW w:w="817" w:type="dxa"/>
            <w:vMerge w:val="restart"/>
          </w:tcPr>
          <w:p w:rsidR="00AE7C0F" w:rsidRPr="00EE77A8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vMerge w:val="restart"/>
            <w:vAlign w:val="center"/>
          </w:tcPr>
          <w:p w:rsidR="00E0105A" w:rsidRPr="00E0105A" w:rsidRDefault="00E0105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 </w:t>
            </w:r>
          </w:p>
          <w:p w:rsidR="00AE7C0F" w:rsidRPr="00E0105A" w:rsidRDefault="00E0105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01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оборудования (материалов), наглядных пособий и оснащения для </w:t>
            </w:r>
            <w:r w:rsidRPr="00E01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использования при проведении тренировок на объектах с массовым пребыванием людей</w:t>
            </w:r>
          </w:p>
        </w:tc>
        <w:tc>
          <w:tcPr>
            <w:tcW w:w="3118" w:type="dxa"/>
            <w:vMerge w:val="restart"/>
          </w:tcPr>
          <w:p w:rsidR="00AE7C0F" w:rsidRPr="00EE77A8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городского бюджета</w:t>
            </w:r>
          </w:p>
        </w:tc>
        <w:tc>
          <w:tcPr>
            <w:tcW w:w="3544" w:type="dxa"/>
            <w:vMerge w:val="restart"/>
          </w:tcPr>
          <w:p w:rsidR="00AE7C0F" w:rsidRPr="00EE77A8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информационных стендов для размещения в местах массового </w:t>
            </w: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 людей</w:t>
            </w:r>
          </w:p>
          <w:p w:rsidR="00AE7C0F" w:rsidRPr="00EE77A8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7C0F" w:rsidRPr="008F6B8E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техническим заданием к муниципальному контракту</w:t>
            </w:r>
          </w:p>
        </w:tc>
        <w:tc>
          <w:tcPr>
            <w:tcW w:w="3118" w:type="dxa"/>
            <w:vAlign w:val="center"/>
          </w:tcPr>
          <w:p w:rsidR="00AE7C0F" w:rsidRPr="00EE77A8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Всего: 500 тыс. руб.</w:t>
            </w:r>
          </w:p>
          <w:p w:rsidR="00AE7C0F" w:rsidRPr="00EE77A8" w:rsidRDefault="00AE7C0F" w:rsidP="00122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 w:rsid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E77A8" w:rsidRPr="008F6B8E" w:rsidTr="00122F60">
        <w:trPr>
          <w:trHeight w:val="272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EE77A8" w:rsidRPr="008F6B8E" w:rsidTr="00122F60">
        <w:trPr>
          <w:trHeight w:val="275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EE77A8" w:rsidRPr="008F6B8E" w:rsidTr="00122F60">
        <w:trPr>
          <w:trHeight w:val="266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EE77A8" w:rsidRPr="008F6B8E" w:rsidTr="00122F60">
        <w:trPr>
          <w:trHeight w:val="255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EE77A8" w:rsidRPr="008F6B8E" w:rsidTr="00122F60">
        <w:trPr>
          <w:trHeight w:val="260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– 100 тыс. руб.</w:t>
            </w:r>
          </w:p>
        </w:tc>
      </w:tr>
      <w:tr w:rsidR="00C76EF2" w:rsidRPr="008F6B8E" w:rsidTr="00122F60">
        <w:trPr>
          <w:trHeight w:val="391"/>
        </w:trPr>
        <w:tc>
          <w:tcPr>
            <w:tcW w:w="817" w:type="dxa"/>
            <w:vMerge w:val="restart"/>
          </w:tcPr>
          <w:p w:rsidR="00C76EF2" w:rsidRPr="00EE77A8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  <w:vMerge w:val="restart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Основное мероприятие 2.</w:t>
            </w:r>
          </w:p>
          <w:p w:rsidR="00C76EF2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«Обеспечение деятельности общественных объединений правоохранительной направленности».</w:t>
            </w:r>
          </w:p>
          <w:p w:rsidR="00C76EF2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500 тыс. руб.</w:t>
            </w:r>
          </w:p>
          <w:p w:rsidR="00C76EF2" w:rsidRPr="00EE77A8" w:rsidRDefault="00C76EF2" w:rsidP="00C81E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76EF2" w:rsidRPr="008F6B8E" w:rsidTr="00C81E7F">
        <w:trPr>
          <w:trHeight w:val="333"/>
        </w:trPr>
        <w:tc>
          <w:tcPr>
            <w:tcW w:w="817" w:type="dxa"/>
            <w:vMerge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C76EF2" w:rsidRPr="008F6B8E" w:rsidTr="00C81E7F">
        <w:trPr>
          <w:trHeight w:val="282"/>
        </w:trPr>
        <w:tc>
          <w:tcPr>
            <w:tcW w:w="817" w:type="dxa"/>
            <w:vMerge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C76EF2" w:rsidRPr="008F6B8E" w:rsidTr="00C81E7F">
        <w:trPr>
          <w:trHeight w:val="258"/>
        </w:trPr>
        <w:tc>
          <w:tcPr>
            <w:tcW w:w="817" w:type="dxa"/>
            <w:vMerge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C76EF2" w:rsidRPr="008F6B8E" w:rsidTr="00C81E7F">
        <w:trPr>
          <w:trHeight w:val="261"/>
        </w:trPr>
        <w:tc>
          <w:tcPr>
            <w:tcW w:w="817" w:type="dxa"/>
            <w:vMerge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C76EF2" w:rsidRPr="008F6B8E" w:rsidTr="00C81E7F">
        <w:trPr>
          <w:trHeight w:val="252"/>
        </w:trPr>
        <w:tc>
          <w:tcPr>
            <w:tcW w:w="817" w:type="dxa"/>
            <w:vMerge/>
          </w:tcPr>
          <w:p w:rsidR="00C76EF2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8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EE77A8" w:rsidRDefault="00C76EF2" w:rsidP="00C81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– 100 тыс. руб.</w:t>
            </w:r>
          </w:p>
        </w:tc>
      </w:tr>
      <w:tr w:rsidR="00E0105A" w:rsidRPr="008F6B8E" w:rsidTr="00122F60">
        <w:trPr>
          <w:trHeight w:val="699"/>
        </w:trPr>
        <w:tc>
          <w:tcPr>
            <w:tcW w:w="817" w:type="dxa"/>
            <w:vMerge w:val="restart"/>
          </w:tcPr>
          <w:p w:rsidR="00E0105A" w:rsidRPr="00EE77A8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  <w:vMerge w:val="restart"/>
          </w:tcPr>
          <w:p w:rsidR="00E0105A" w:rsidRPr="00E0105A" w:rsidRDefault="00E0105A" w:rsidP="0012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Материальное стимулирование народных дружинников</w:t>
            </w:r>
          </w:p>
        </w:tc>
        <w:tc>
          <w:tcPr>
            <w:tcW w:w="3118" w:type="dxa"/>
            <w:vMerge w:val="restart"/>
          </w:tcPr>
          <w:p w:rsidR="00E0105A" w:rsidRPr="00EE77A8" w:rsidRDefault="00E0105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</w:tcPr>
          <w:p w:rsidR="00E0105A" w:rsidRPr="00EE77A8" w:rsidRDefault="00E0105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при расчете нормативов расходов бюджета</w:t>
            </w:r>
          </w:p>
        </w:tc>
        <w:tc>
          <w:tcPr>
            <w:tcW w:w="3118" w:type="dxa"/>
            <w:vAlign w:val="center"/>
          </w:tcPr>
          <w:p w:rsidR="00E0105A" w:rsidRPr="00EE77A8" w:rsidRDefault="00E0105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500 тыс. руб.</w:t>
            </w:r>
          </w:p>
          <w:p w:rsidR="00E0105A" w:rsidRPr="00EE77A8" w:rsidRDefault="00E0105A" w:rsidP="00122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E77A8" w:rsidRPr="008F6B8E" w:rsidTr="00122F60">
        <w:trPr>
          <w:trHeight w:val="275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EE77A8" w:rsidRPr="008F6B8E" w:rsidTr="00122F60">
        <w:trPr>
          <w:trHeight w:val="264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EE77A8" w:rsidRPr="008F6B8E" w:rsidTr="00122F60">
        <w:trPr>
          <w:trHeight w:val="269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EE77A8" w:rsidRPr="008F6B8E" w:rsidTr="00122F60">
        <w:trPr>
          <w:trHeight w:val="258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EE77A8" w:rsidRPr="008F6B8E" w:rsidTr="00122F60">
        <w:trPr>
          <w:trHeight w:val="262"/>
        </w:trPr>
        <w:tc>
          <w:tcPr>
            <w:tcW w:w="817" w:type="dxa"/>
            <w:vMerge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EE77A8" w:rsidRPr="008F6B8E" w:rsidRDefault="00EE77A8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E77A8" w:rsidRPr="00EE77A8" w:rsidRDefault="00EE77A8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– 100 тыс. руб.</w:t>
            </w:r>
          </w:p>
        </w:tc>
      </w:tr>
      <w:tr w:rsidR="00C76EF2" w:rsidRPr="008F6B8E" w:rsidTr="008B1F1D">
        <w:trPr>
          <w:trHeight w:val="391"/>
        </w:trPr>
        <w:tc>
          <w:tcPr>
            <w:tcW w:w="817" w:type="dxa"/>
            <w:vMerge w:val="restart"/>
          </w:tcPr>
          <w:p w:rsidR="00C76EF2" w:rsidRPr="00EE77A8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vMerge w:val="restart"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40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Основное мероприятие 4. </w:t>
            </w:r>
          </w:p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40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«Развертывание элементов системы технологического обеспечения региональной общественной безопасности </w:t>
            </w:r>
          </w:p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40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 оперативного управления «Безопасный регион»</w:t>
            </w:r>
          </w:p>
        </w:tc>
        <w:tc>
          <w:tcPr>
            <w:tcW w:w="3118" w:type="dxa"/>
            <w:vMerge w:val="restart"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76EF2" w:rsidRPr="00A254CF" w:rsidRDefault="00C76EF2" w:rsidP="00C76E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76EF2" w:rsidRPr="008F6B8E" w:rsidTr="00C81E7F">
        <w:trPr>
          <w:trHeight w:val="265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76EF2" w:rsidRPr="008F6B8E" w:rsidTr="00122F60">
        <w:trPr>
          <w:trHeight w:val="391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76EF2" w:rsidRPr="008F6B8E" w:rsidTr="00C81E7F">
        <w:trPr>
          <w:trHeight w:val="289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76EF2" w:rsidRPr="008F6B8E" w:rsidTr="00C81E7F">
        <w:trPr>
          <w:trHeight w:val="278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76EF2" w:rsidRPr="008F6B8E" w:rsidTr="008B1F1D">
        <w:trPr>
          <w:trHeight w:val="268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Pr="004140FA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E7C0F" w:rsidRPr="008F6B8E" w:rsidTr="00122F60">
        <w:trPr>
          <w:trHeight w:val="704"/>
        </w:trPr>
        <w:tc>
          <w:tcPr>
            <w:tcW w:w="817" w:type="dxa"/>
            <w:vMerge w:val="restart"/>
          </w:tcPr>
          <w:p w:rsidR="00AE7C0F" w:rsidRPr="00A254CF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  <w:vMerge w:val="restart"/>
          </w:tcPr>
          <w:p w:rsidR="00AE7C0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Меропряитие </w:t>
            </w:r>
            <w:r w:rsidR="00E010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4.1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Оказание услуг по предоставлению видео</w:t>
            </w:r>
            <w:r w:rsidR="0003682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информации</w:t>
            </w: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для системы </w:t>
            </w: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технологического обеспечения региональной общественной безопасности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 оперативного управления «Безопасный регион»</w:t>
            </w:r>
          </w:p>
        </w:tc>
        <w:tc>
          <w:tcPr>
            <w:tcW w:w="3118" w:type="dxa"/>
            <w:vMerge w:val="restart"/>
          </w:tcPr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городского бюджета</w:t>
            </w:r>
          </w:p>
        </w:tc>
        <w:tc>
          <w:tcPr>
            <w:tcW w:w="3544" w:type="dxa"/>
            <w:vMerge w:val="restart"/>
            <w:vAlign w:val="center"/>
          </w:tcPr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Планируется обслуживать в 2020 г. 419 видеокамер в сумме 921 800 руб. х 12 месяцев 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(11 061 600 руб.).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Перспективное развитие системы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«Безопасный регион» (481 камера):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видеокамерами Привокзальной площади и пл. Ленина, объектов образования, культуры и спорта, детских игровых площадок, скверов, 35 остановочных пунктов,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парков, 6 стел на границах г.о. Серпухов,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дворовых территорий, всего 85 видеокамер. Абонентская плата из минимального расчета 2200 за 1 видеокамеру на общую сумму - 12 698 400 000 руб.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E7C0F" w:rsidRPr="00A254CF" w:rsidRDefault="00AE7C0F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Всего: </w:t>
            </w:r>
            <w:r w:rsidR="0042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74 408,5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AE7C0F" w:rsidRPr="00A254CF" w:rsidRDefault="00AE7C0F" w:rsidP="00122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 w:rsid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A254CF" w:rsidRPr="008F6B8E" w:rsidTr="00122F60">
        <w:trPr>
          <w:trHeight w:val="280"/>
        </w:trPr>
        <w:tc>
          <w:tcPr>
            <w:tcW w:w="817" w:type="dxa"/>
            <w:vMerge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54CF" w:rsidRPr="00A254CF" w:rsidRDefault="00A254C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AD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254CF" w:rsidRPr="008F6B8E" w:rsidTr="00122F60">
        <w:trPr>
          <w:trHeight w:val="269"/>
        </w:trPr>
        <w:tc>
          <w:tcPr>
            <w:tcW w:w="817" w:type="dxa"/>
            <w:vMerge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54CF" w:rsidRPr="00A254CF" w:rsidRDefault="00A254C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AD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="00AD150F"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A254CF" w:rsidRPr="008F6B8E" w:rsidTr="00122F60">
        <w:trPr>
          <w:trHeight w:val="274"/>
        </w:trPr>
        <w:tc>
          <w:tcPr>
            <w:tcW w:w="817" w:type="dxa"/>
            <w:vMerge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54CF" w:rsidRPr="00A254CF" w:rsidRDefault="00A254C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 w:rsidR="00AD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="00AD150F"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A254CF" w:rsidRPr="008F6B8E" w:rsidTr="00122F60">
        <w:trPr>
          <w:trHeight w:val="263"/>
        </w:trPr>
        <w:tc>
          <w:tcPr>
            <w:tcW w:w="817" w:type="dxa"/>
            <w:vMerge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254CF" w:rsidRPr="00A254CF" w:rsidRDefault="00A254C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 w:rsidR="00AD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="00AD150F"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A254CF" w:rsidRPr="008F6B8E" w:rsidTr="00122F60">
        <w:trPr>
          <w:trHeight w:val="268"/>
        </w:trPr>
        <w:tc>
          <w:tcPr>
            <w:tcW w:w="817" w:type="dxa"/>
            <w:vMerge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254CF" w:rsidRPr="008F6B8E" w:rsidRDefault="00A254CF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254CF" w:rsidRPr="00A254CF" w:rsidRDefault="00A254C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 w:rsidR="00AD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14 881,7</w:t>
            </w:r>
            <w:r w:rsidR="00AD150F"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76EF2" w:rsidRPr="008F6B8E" w:rsidTr="00122F60">
        <w:trPr>
          <w:trHeight w:val="391"/>
        </w:trPr>
        <w:tc>
          <w:tcPr>
            <w:tcW w:w="817" w:type="dxa"/>
            <w:vMerge w:val="restart"/>
          </w:tcPr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8" w:type="dxa"/>
            <w:vMerge w:val="restart"/>
            <w:vAlign w:val="center"/>
          </w:tcPr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Профилактика наркомании </w:t>
            </w:r>
          </w:p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 токсикомании, проведение ежегодных медицинских осмотров школьников </w:t>
            </w:r>
          </w:p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 студентов, обучающихся </w:t>
            </w:r>
          </w:p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</w:t>
            </w:r>
          </w:p>
          <w:p w:rsidR="00C76EF2" w:rsidRPr="00A254C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Военном комиссариате Московской области.</w:t>
            </w:r>
          </w:p>
        </w:tc>
        <w:tc>
          <w:tcPr>
            <w:tcW w:w="3118" w:type="dxa"/>
            <w:vMerge w:val="restart"/>
            <w:vAlign w:val="center"/>
          </w:tcPr>
          <w:p w:rsidR="00C76EF2" w:rsidRPr="008F6B8E" w:rsidRDefault="00C76EF2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76EF2" w:rsidRPr="008F6B8E" w:rsidRDefault="00C76EF2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Default="00C76EF2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76EF2" w:rsidRPr="008F6B8E" w:rsidTr="008B1F1D">
        <w:trPr>
          <w:trHeight w:val="391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500 тыс. руб.</w:t>
            </w:r>
          </w:p>
          <w:p w:rsidR="00C76EF2" w:rsidRPr="00A254CF" w:rsidRDefault="00C76EF2" w:rsidP="00C76E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76EF2" w:rsidRPr="008F6B8E" w:rsidTr="00C76EF2">
        <w:trPr>
          <w:trHeight w:val="332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C76EF2" w:rsidRPr="008F6B8E" w:rsidTr="00C76EF2">
        <w:trPr>
          <w:trHeight w:val="279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C76EF2" w:rsidRPr="008F6B8E" w:rsidTr="00C76EF2">
        <w:trPr>
          <w:trHeight w:val="270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C76EF2" w:rsidRPr="008F6B8E" w:rsidTr="00C76EF2">
        <w:trPr>
          <w:trHeight w:val="699"/>
        </w:trPr>
        <w:tc>
          <w:tcPr>
            <w:tcW w:w="817" w:type="dxa"/>
            <w:vMerge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C76EF2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76EF2" w:rsidRPr="008F6B8E" w:rsidRDefault="00C76EF2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EF2" w:rsidRPr="00A254CF" w:rsidRDefault="00C76EF2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AE7C0F" w:rsidRPr="008F6B8E" w:rsidTr="00122F60">
        <w:trPr>
          <w:trHeight w:val="677"/>
        </w:trPr>
        <w:tc>
          <w:tcPr>
            <w:tcW w:w="817" w:type="dxa"/>
            <w:vMerge w:val="restart"/>
          </w:tcPr>
          <w:p w:rsidR="00AE7C0F" w:rsidRPr="00A254CF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8" w:type="dxa"/>
            <w:vMerge w:val="restart"/>
            <w:vAlign w:val="center"/>
          </w:tcPr>
          <w:p w:rsidR="00AE7C0F" w:rsidRDefault="00C76EF2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Мероприятие 5.4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Изготовление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 размещение рекламы, агитационных </w:t>
            </w: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материалов направленных на: информирование общественности и целевых групп профилактики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 государственной стратегии,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 рисках, связанных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 наркотиками;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- стимулирование подростков и молодежи и их родителей</w:t>
            </w:r>
          </w:p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к обращению за психологической и иной профессиональной помощью</w:t>
            </w:r>
          </w:p>
        </w:tc>
        <w:tc>
          <w:tcPr>
            <w:tcW w:w="3118" w:type="dxa"/>
            <w:vMerge w:val="restart"/>
          </w:tcPr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городского бюджета</w:t>
            </w:r>
          </w:p>
        </w:tc>
        <w:tc>
          <w:tcPr>
            <w:tcW w:w="3544" w:type="dxa"/>
            <w:vMerge w:val="restart"/>
          </w:tcPr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техническим заданием к муниципальному контракту</w:t>
            </w:r>
          </w:p>
        </w:tc>
        <w:tc>
          <w:tcPr>
            <w:tcW w:w="3118" w:type="dxa"/>
          </w:tcPr>
          <w:p w:rsidR="00AE7C0F" w:rsidRPr="00A254CF" w:rsidRDefault="00AE7C0F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500 тыс. руб.</w:t>
            </w:r>
          </w:p>
          <w:p w:rsidR="00AE7C0F" w:rsidRPr="00A254CF" w:rsidRDefault="00AE7C0F" w:rsidP="00122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 w:rsid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402F5" w:rsidRPr="008F6B8E" w:rsidTr="00122F60">
        <w:trPr>
          <w:trHeight w:val="277"/>
        </w:trPr>
        <w:tc>
          <w:tcPr>
            <w:tcW w:w="817" w:type="dxa"/>
            <w:vMerge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402F5" w:rsidRPr="00A254CF" w:rsidRDefault="001402F5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100 тыс. руб.</w:t>
            </w:r>
          </w:p>
        </w:tc>
      </w:tr>
      <w:tr w:rsidR="001402F5" w:rsidRPr="008F6B8E" w:rsidTr="00122F60">
        <w:trPr>
          <w:trHeight w:val="280"/>
        </w:trPr>
        <w:tc>
          <w:tcPr>
            <w:tcW w:w="817" w:type="dxa"/>
            <w:vMerge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402F5" w:rsidRPr="00A254CF" w:rsidRDefault="001402F5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100 тыс. руб.</w:t>
            </w:r>
          </w:p>
        </w:tc>
      </w:tr>
      <w:tr w:rsidR="001402F5" w:rsidRPr="008F6B8E" w:rsidTr="00122F60">
        <w:trPr>
          <w:trHeight w:val="270"/>
        </w:trPr>
        <w:tc>
          <w:tcPr>
            <w:tcW w:w="817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402F5" w:rsidRPr="00A254CF" w:rsidRDefault="001402F5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100 тыс. руб.</w:t>
            </w:r>
          </w:p>
        </w:tc>
      </w:tr>
      <w:tr w:rsidR="001402F5" w:rsidRPr="008F6B8E" w:rsidTr="00122F60">
        <w:trPr>
          <w:trHeight w:val="274"/>
        </w:trPr>
        <w:tc>
          <w:tcPr>
            <w:tcW w:w="817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402F5" w:rsidRPr="00A254CF" w:rsidRDefault="001402F5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– 100 тыс. руб.</w:t>
            </w:r>
          </w:p>
        </w:tc>
      </w:tr>
      <w:tr w:rsidR="001402F5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402F5" w:rsidRPr="008F6B8E" w:rsidRDefault="001402F5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402F5" w:rsidRPr="00A254CF" w:rsidRDefault="001402F5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– 100 тыс. руб.</w:t>
            </w:r>
          </w:p>
        </w:tc>
      </w:tr>
      <w:tr w:rsidR="007E4AA9" w:rsidRPr="008F6B8E" w:rsidTr="00D17504">
        <w:trPr>
          <w:trHeight w:val="827"/>
        </w:trPr>
        <w:tc>
          <w:tcPr>
            <w:tcW w:w="817" w:type="dxa"/>
            <w:vMerge w:val="restart"/>
          </w:tcPr>
          <w:p w:rsidR="007E4AA9" w:rsidRPr="0004698C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8" w:type="dxa"/>
            <w:vMerge w:val="restart"/>
          </w:tcPr>
          <w:p w:rsidR="007E4AA9" w:rsidRPr="0004698C" w:rsidRDefault="007E4AA9" w:rsidP="00D1750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Основное мероприятие 6.</w:t>
            </w:r>
          </w:p>
          <w:p w:rsidR="007E4AA9" w:rsidRPr="0004698C" w:rsidRDefault="007E4AA9" w:rsidP="00D1750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22F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</w:t>
            </w:r>
          </w:p>
        </w:tc>
        <w:tc>
          <w:tcPr>
            <w:tcW w:w="3118" w:type="dxa"/>
            <w:vMerge w:val="restart"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7 110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E4AA9" w:rsidRPr="00A254CF" w:rsidRDefault="007E4AA9" w:rsidP="00C76E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7E4AA9" w:rsidRPr="008F6B8E" w:rsidTr="008B1F1D">
        <w:trPr>
          <w:trHeight w:val="309"/>
        </w:trPr>
        <w:tc>
          <w:tcPr>
            <w:tcW w:w="817" w:type="dxa"/>
            <w:vMerge/>
          </w:tcPr>
          <w:p w:rsidR="007E4AA9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7E4AA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E4AA9" w:rsidRPr="008F6B8E" w:rsidTr="008B1F1D">
        <w:trPr>
          <w:trHeight w:val="345"/>
        </w:trPr>
        <w:tc>
          <w:tcPr>
            <w:tcW w:w="817" w:type="dxa"/>
            <w:vMerge/>
          </w:tcPr>
          <w:p w:rsidR="007E4AA9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7E4AA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E4AA9" w:rsidRPr="008F6B8E" w:rsidTr="008B1F1D">
        <w:trPr>
          <w:trHeight w:val="345"/>
        </w:trPr>
        <w:tc>
          <w:tcPr>
            <w:tcW w:w="817" w:type="dxa"/>
            <w:vMerge/>
          </w:tcPr>
          <w:p w:rsidR="007E4AA9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7E4AA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E4AA9" w:rsidRPr="008F6B8E" w:rsidTr="008B1F1D">
        <w:trPr>
          <w:trHeight w:val="345"/>
        </w:trPr>
        <w:tc>
          <w:tcPr>
            <w:tcW w:w="817" w:type="dxa"/>
            <w:vMerge/>
          </w:tcPr>
          <w:p w:rsidR="007E4AA9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7E4AA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E4AA9" w:rsidRPr="008F6B8E" w:rsidTr="00C76EF2">
        <w:trPr>
          <w:trHeight w:val="345"/>
        </w:trPr>
        <w:tc>
          <w:tcPr>
            <w:tcW w:w="817" w:type="dxa"/>
            <w:vMerge/>
          </w:tcPr>
          <w:p w:rsidR="007E4AA9" w:rsidRDefault="007E4AA9" w:rsidP="00C7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7E4AA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E4AA9" w:rsidRPr="008F6B8E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E4AA9" w:rsidRPr="00C956C9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E4AA9" w:rsidRPr="00A254CF" w:rsidRDefault="007E4AA9" w:rsidP="00C7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 w:val="restart"/>
          </w:tcPr>
          <w:p w:rsidR="002434BA" w:rsidRPr="002434BA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8" w:type="dxa"/>
            <w:vMerge w:val="restart"/>
            <w:vAlign w:val="center"/>
          </w:tcPr>
          <w:p w:rsidR="002434BA" w:rsidRPr="002434BA" w:rsidRDefault="009D553D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Мероприятие 6</w:t>
            </w:r>
            <w:r w:rsidR="002434BA" w:rsidRPr="002434B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434BA" w:rsidRPr="002434BA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434B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Осуществление переданных полномочий Московской области по транспортировке 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3118" w:type="dxa"/>
            <w:vMerge w:val="restart"/>
          </w:tcPr>
          <w:p w:rsidR="002434BA" w:rsidRPr="002434BA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44" w:type="dxa"/>
            <w:vMerge w:val="restart"/>
          </w:tcPr>
          <w:p w:rsidR="002434BA" w:rsidRPr="00C956C9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бюджетной сметой</w:t>
            </w: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 w:rsidR="0003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7 110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434BA" w:rsidRPr="00A254CF" w:rsidRDefault="002434BA" w:rsidP="00122F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03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 w:rsidR="0003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2 307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7691" w:rsidRPr="008F6B8E" w:rsidTr="00D17504">
        <w:trPr>
          <w:trHeight w:val="886"/>
        </w:trPr>
        <w:tc>
          <w:tcPr>
            <w:tcW w:w="817" w:type="dxa"/>
            <w:vMerge w:val="restart"/>
          </w:tcPr>
          <w:p w:rsidR="00FE7691" w:rsidRPr="009D553D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38" w:type="dxa"/>
            <w:vMerge w:val="restart"/>
          </w:tcPr>
          <w:p w:rsidR="00FE7691" w:rsidRPr="009D553D" w:rsidRDefault="00FE7691" w:rsidP="00D17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53D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7.</w:t>
            </w:r>
          </w:p>
          <w:p w:rsidR="00FE7691" w:rsidRPr="00122F60" w:rsidRDefault="00FE7691" w:rsidP="00D17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53D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118" w:type="dxa"/>
            <w:vMerge w:val="restart"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296 450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E7691" w:rsidRPr="00A254CF" w:rsidRDefault="00FE7691" w:rsidP="00FE76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FE7691" w:rsidRPr="008F6B8E" w:rsidTr="005A6050">
        <w:trPr>
          <w:trHeight w:val="269"/>
        </w:trPr>
        <w:tc>
          <w:tcPr>
            <w:tcW w:w="817" w:type="dxa"/>
            <w:vMerge/>
          </w:tcPr>
          <w:p w:rsidR="00FE7691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FE7691" w:rsidRPr="009D553D" w:rsidRDefault="00FE7691" w:rsidP="00FE7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53 650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7691" w:rsidRPr="008F6B8E" w:rsidTr="005A6050">
        <w:trPr>
          <w:trHeight w:val="374"/>
        </w:trPr>
        <w:tc>
          <w:tcPr>
            <w:tcW w:w="817" w:type="dxa"/>
            <w:vMerge/>
          </w:tcPr>
          <w:p w:rsidR="00FE7691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FE7691" w:rsidRPr="009D553D" w:rsidRDefault="00FE7691" w:rsidP="00FE7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53 650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7691" w:rsidRPr="008F6B8E" w:rsidTr="005A6050">
        <w:trPr>
          <w:trHeight w:val="374"/>
        </w:trPr>
        <w:tc>
          <w:tcPr>
            <w:tcW w:w="817" w:type="dxa"/>
            <w:vMerge/>
          </w:tcPr>
          <w:p w:rsidR="00FE7691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FE7691" w:rsidRPr="009D553D" w:rsidRDefault="00FE7691" w:rsidP="00FE7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53 650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7691" w:rsidRPr="008F6B8E" w:rsidTr="005A6050">
        <w:trPr>
          <w:trHeight w:val="374"/>
        </w:trPr>
        <w:tc>
          <w:tcPr>
            <w:tcW w:w="817" w:type="dxa"/>
            <w:vMerge/>
          </w:tcPr>
          <w:p w:rsidR="00FE7691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FE7691" w:rsidRPr="009D553D" w:rsidRDefault="00FE7691" w:rsidP="00FE7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67749,1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E7691" w:rsidRPr="008F6B8E" w:rsidTr="00FE7691">
        <w:trPr>
          <w:trHeight w:val="374"/>
        </w:trPr>
        <w:tc>
          <w:tcPr>
            <w:tcW w:w="817" w:type="dxa"/>
            <w:vMerge/>
          </w:tcPr>
          <w:p w:rsidR="00FE7691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FE7691" w:rsidRPr="009D553D" w:rsidRDefault="00FE7691" w:rsidP="00FE7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E7691" w:rsidRPr="008F6B8E" w:rsidRDefault="00FE7691" w:rsidP="00F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7691" w:rsidRPr="00A254CF" w:rsidRDefault="00FE7691" w:rsidP="00FE7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67 750,9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 w:val="restart"/>
          </w:tcPr>
          <w:p w:rsidR="002434BA" w:rsidRPr="00C956C9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8" w:type="dxa"/>
            <w:vMerge w:val="restart"/>
          </w:tcPr>
          <w:p w:rsidR="002434BA" w:rsidRDefault="009D553D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Мероприяте 7.1</w:t>
            </w:r>
            <w:r w:rsidR="002434BA" w:rsidRPr="00C956C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434BA" w:rsidRPr="00C956C9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956C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118" w:type="dxa"/>
            <w:vMerge w:val="restart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</w:tcPr>
          <w:p w:rsidR="002434BA" w:rsidRPr="00C956C9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бюджетной сметой</w:t>
            </w: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143 900,5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434BA" w:rsidRPr="00A254CF" w:rsidRDefault="002434BA" w:rsidP="00122F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</w:tcPr>
          <w:p w:rsidR="002434BA" w:rsidRPr="008F6B8E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30 040,1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</w:tcPr>
          <w:p w:rsidR="002434BA" w:rsidRPr="008F6B8E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30 040,1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</w:tcPr>
          <w:p w:rsidR="002434BA" w:rsidRPr="008F6B8E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23 740,1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</w:tcPr>
          <w:p w:rsidR="002434BA" w:rsidRPr="008F6B8E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30 040,1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</w:tcPr>
          <w:p w:rsidR="002434BA" w:rsidRPr="008F6B8E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30 040,1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 w:val="restart"/>
          </w:tcPr>
          <w:p w:rsidR="002434BA" w:rsidRPr="00C956C9" w:rsidRDefault="00122F60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8" w:type="dxa"/>
            <w:vMerge w:val="restart"/>
          </w:tcPr>
          <w:p w:rsidR="009D553D" w:rsidRPr="009D553D" w:rsidRDefault="009D553D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55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Мероприятие 7</w:t>
            </w:r>
            <w:r w:rsidR="002434BA" w:rsidRPr="009D55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9D55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  <w:p w:rsidR="00F248F9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D55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  <w:p w:rsidR="002434BA" w:rsidRPr="00F248F9" w:rsidRDefault="002434BA" w:rsidP="00F248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</w:tcPr>
          <w:p w:rsidR="002434BA" w:rsidRPr="00C956C9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бюджетной сметой</w:t>
            </w: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132 049,5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434BA" w:rsidRPr="00A254CF" w:rsidRDefault="002434BA" w:rsidP="00122F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23  609,9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23 609,9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23 609,9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30 609,9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434BA" w:rsidRPr="008F6B8E" w:rsidTr="00122F60">
        <w:trPr>
          <w:trHeight w:val="250"/>
        </w:trPr>
        <w:tc>
          <w:tcPr>
            <w:tcW w:w="817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434BA" w:rsidRPr="008F6B8E" w:rsidRDefault="002434BA" w:rsidP="0012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34BA" w:rsidRPr="00A254CF" w:rsidRDefault="002434BA" w:rsidP="00122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30 609,9</w:t>
            </w:r>
            <w:r w:rsidRPr="00A2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423B7" w:rsidRDefault="000423B7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0423B7" w:rsidRDefault="000423B7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0423B7" w:rsidRDefault="000423B7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0423B7" w:rsidRDefault="000423B7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0423B7" w:rsidRPr="008F6B8E" w:rsidRDefault="000423B7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0423B7" w:rsidRPr="008F6B8E" w:rsidSect="00783DA6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4571AC" w:rsidRPr="008F6B8E" w:rsidRDefault="004571A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6"/>
        <w:gridCol w:w="3846"/>
      </w:tblGrid>
      <w:tr w:rsidR="00FE2A7C" w:rsidRPr="008F6B8E" w:rsidTr="004571AC">
        <w:tc>
          <w:tcPr>
            <w:tcW w:w="9889" w:type="dxa"/>
          </w:tcPr>
          <w:p w:rsidR="00FE2A7C" w:rsidRPr="008F6B8E" w:rsidRDefault="00FE2A7C">
            <w:pPr>
              <w:tabs>
                <w:tab w:val="left" w:pos="7350"/>
                <w:tab w:val="left" w:pos="8133"/>
              </w:tabs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E2A7C" w:rsidRPr="00183986" w:rsidRDefault="000669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986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  <w:r w:rsidR="00FE2A7C" w:rsidRPr="001839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A7C" w:rsidRPr="00183986" w:rsidRDefault="00FE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986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E2A7C" w:rsidRPr="00183986" w:rsidRDefault="00FE2A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986">
              <w:rPr>
                <w:rFonts w:ascii="Times New Roman" w:hAnsi="Times New Roman"/>
                <w:sz w:val="28"/>
                <w:szCs w:val="28"/>
              </w:rPr>
              <w:t>«</w:t>
            </w:r>
            <w:r w:rsidR="00B11895" w:rsidRPr="00183986">
              <w:rPr>
                <w:rFonts w:ascii="Times New Roman" w:hAnsi="Times New Roman"/>
                <w:sz w:val="28"/>
                <w:szCs w:val="28"/>
              </w:rPr>
              <w:t>Безопасность и обеспечение безопасности жизнедеятельности</w:t>
            </w:r>
            <w:r w:rsidRPr="001839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2A7C" w:rsidRPr="00183986" w:rsidRDefault="00FE2A7C">
            <w:pPr>
              <w:tabs>
                <w:tab w:val="left" w:pos="7350"/>
                <w:tab w:val="left" w:pos="8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A7C" w:rsidRPr="008F6B8E" w:rsidRDefault="00FE2A7C" w:rsidP="00FE2A7C">
      <w:pPr>
        <w:tabs>
          <w:tab w:val="left" w:pos="7350"/>
          <w:tab w:val="left" w:pos="8133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183986" w:rsidRDefault="00FE2A7C" w:rsidP="004571AC">
      <w:pPr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183986">
        <w:rPr>
          <w:rFonts w:ascii="Times New Roman" w:hAnsi="Times New Roman"/>
          <w:bCs/>
          <w:sz w:val="28"/>
          <w:szCs w:val="28"/>
        </w:rPr>
        <w:t>Подпрограмма 0</w:t>
      </w:r>
      <w:r w:rsidR="00B11895" w:rsidRPr="00183986">
        <w:rPr>
          <w:rFonts w:ascii="Times New Roman" w:hAnsi="Times New Roman"/>
          <w:bCs/>
          <w:sz w:val="28"/>
          <w:szCs w:val="28"/>
        </w:rPr>
        <w:t>8</w:t>
      </w:r>
      <w:r w:rsidR="004571AC" w:rsidRPr="00183986">
        <w:rPr>
          <w:rFonts w:ascii="Times New Roman" w:hAnsi="Times New Roman"/>
          <w:bCs/>
          <w:sz w:val="28"/>
          <w:szCs w:val="28"/>
        </w:rPr>
        <w:t>2</w:t>
      </w:r>
    </w:p>
    <w:p w:rsidR="00FE2A7C" w:rsidRPr="00183986" w:rsidRDefault="00FE2A7C" w:rsidP="004571AC">
      <w:pPr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</w:rPr>
        <w:t>«</w:t>
      </w:r>
      <w:r w:rsidRPr="00183986">
        <w:rPr>
          <w:rFonts w:ascii="Times New Roman" w:hAnsi="Times New Roman"/>
          <w:sz w:val="28"/>
          <w:szCs w:val="28"/>
          <w:lang w:eastAsia="ru-RU"/>
        </w:rPr>
        <w:t xml:space="preserve">Снижение рисков </w:t>
      </w:r>
      <w:r w:rsidR="004571AC" w:rsidRPr="00183986">
        <w:rPr>
          <w:rFonts w:ascii="Times New Roman" w:hAnsi="Times New Roman"/>
          <w:sz w:val="28"/>
          <w:szCs w:val="28"/>
          <w:lang w:eastAsia="ru-RU"/>
        </w:rPr>
        <w:t xml:space="preserve">возникновения </w:t>
      </w:r>
      <w:r w:rsidRPr="00183986">
        <w:rPr>
          <w:rFonts w:ascii="Times New Roman" w:hAnsi="Times New Roman"/>
          <w:sz w:val="28"/>
          <w:szCs w:val="28"/>
          <w:lang w:eastAsia="ru-RU"/>
        </w:rPr>
        <w:t>и смягчение последствий чрезвычайных ситуаций природного и техногенного характера</w:t>
      </w:r>
      <w:r w:rsidRPr="00183986">
        <w:rPr>
          <w:rFonts w:ascii="Times New Roman" w:hAnsi="Times New Roman"/>
          <w:sz w:val="28"/>
          <w:szCs w:val="28"/>
        </w:rPr>
        <w:t xml:space="preserve">» </w:t>
      </w:r>
      <w:r w:rsidR="00263AD5" w:rsidRPr="00F719B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355E5" w:rsidRPr="00F719B6">
        <w:rPr>
          <w:rFonts w:ascii="Times New Roman" w:hAnsi="Times New Roman"/>
          <w:sz w:val="28"/>
          <w:szCs w:val="28"/>
        </w:rPr>
        <w:t>«</w:t>
      </w:r>
      <w:r w:rsidR="00C355E5" w:rsidRPr="008F6B8E">
        <w:rPr>
          <w:rFonts w:ascii="Times New Roman" w:hAnsi="Times New Roman"/>
          <w:sz w:val="28"/>
          <w:szCs w:val="28"/>
        </w:rPr>
        <w:t>Безопасность и обеспечение безопасности жизнедеятельности населения</w:t>
      </w:r>
      <w:r w:rsidR="00C355E5" w:rsidRPr="00F719B6">
        <w:rPr>
          <w:rFonts w:ascii="Times New Roman" w:hAnsi="Times New Roman"/>
          <w:sz w:val="28"/>
          <w:szCs w:val="28"/>
        </w:rPr>
        <w:t>»</w:t>
      </w:r>
    </w:p>
    <w:p w:rsidR="00FE2A7C" w:rsidRPr="008F6B8E" w:rsidRDefault="00FE2A7C" w:rsidP="004571A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205A68" w:rsidRPr="008F6B8E" w:rsidRDefault="00205A68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9252DF" w:rsidRDefault="009252DF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0423B7" w:rsidRDefault="000423B7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0423B7" w:rsidRDefault="000423B7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0423B7" w:rsidRPr="008F6B8E" w:rsidRDefault="000423B7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18398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3986">
        <w:rPr>
          <w:rFonts w:ascii="Times New Roman" w:hAnsi="Times New Roman"/>
          <w:bCs/>
          <w:sz w:val="28"/>
          <w:szCs w:val="28"/>
        </w:rPr>
        <w:t>г. о. Серпухов</w:t>
      </w: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036827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183986" w:rsidRDefault="00FE2A7C" w:rsidP="00FE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183986">
        <w:rPr>
          <w:rFonts w:ascii="Times New Roman" w:hAnsi="Times New Roman"/>
          <w:sz w:val="28"/>
          <w:szCs w:val="28"/>
        </w:rPr>
        <w:t xml:space="preserve">. Паспорт подпрограммы </w:t>
      </w:r>
      <w:r w:rsidR="003108C1" w:rsidRPr="00183986">
        <w:rPr>
          <w:rFonts w:ascii="Times New Roman" w:hAnsi="Times New Roman"/>
          <w:sz w:val="28"/>
          <w:szCs w:val="28"/>
        </w:rPr>
        <w:t>08</w:t>
      </w:r>
      <w:r w:rsidR="004571AC" w:rsidRPr="00183986">
        <w:rPr>
          <w:rFonts w:ascii="Times New Roman" w:hAnsi="Times New Roman"/>
          <w:sz w:val="28"/>
          <w:szCs w:val="28"/>
        </w:rPr>
        <w:t>2</w:t>
      </w:r>
    </w:p>
    <w:p w:rsidR="000423B7" w:rsidRDefault="004571AC" w:rsidP="000423B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3986">
        <w:rPr>
          <w:rFonts w:ascii="Times New Roman" w:hAnsi="Times New Roman"/>
          <w:sz w:val="28"/>
          <w:szCs w:val="28"/>
        </w:rPr>
        <w:t>«</w:t>
      </w:r>
      <w:r w:rsidR="0077130E" w:rsidRPr="00183986">
        <w:rPr>
          <w:rFonts w:ascii="Times New Roman" w:hAnsi="Times New Roman"/>
          <w:sz w:val="28"/>
          <w:szCs w:val="28"/>
          <w:lang w:eastAsia="ru-RU"/>
        </w:rPr>
        <w:t xml:space="preserve">Снижение рисков возникновения и смягчение последствий чрезвычайных ситуаций </w:t>
      </w:r>
    </w:p>
    <w:p w:rsidR="004571AC" w:rsidRDefault="0077130E" w:rsidP="000423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  <w:lang w:eastAsia="ru-RU"/>
        </w:rPr>
        <w:t>природного и техногенного характера</w:t>
      </w:r>
      <w:r w:rsidR="004571AC" w:rsidRPr="00183986">
        <w:rPr>
          <w:rFonts w:ascii="Times New Roman" w:hAnsi="Times New Roman"/>
          <w:sz w:val="28"/>
          <w:szCs w:val="28"/>
        </w:rPr>
        <w:t>»</w:t>
      </w:r>
    </w:p>
    <w:p w:rsidR="000423B7" w:rsidRPr="00183986" w:rsidRDefault="000423B7" w:rsidP="000423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1701"/>
        <w:gridCol w:w="1275"/>
        <w:gridCol w:w="1276"/>
        <w:gridCol w:w="1134"/>
        <w:gridCol w:w="1276"/>
        <w:gridCol w:w="1134"/>
        <w:gridCol w:w="1276"/>
      </w:tblGrid>
      <w:tr w:rsidR="00580185" w:rsidRPr="008F6B8E" w:rsidTr="00551926">
        <w:trPr>
          <w:trHeight w:val="301"/>
        </w:trPr>
        <w:tc>
          <w:tcPr>
            <w:tcW w:w="3748" w:type="dxa"/>
          </w:tcPr>
          <w:p w:rsidR="00580185" w:rsidRPr="00183986" w:rsidRDefault="00580185" w:rsidP="0058018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0915" w:type="dxa"/>
            <w:gridSpan w:val="8"/>
          </w:tcPr>
          <w:p w:rsidR="00580185" w:rsidRPr="00183986" w:rsidRDefault="00580185" w:rsidP="003D4761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Отдел ГО и ЧС </w:t>
            </w:r>
            <w:r w:rsidRPr="001839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Администрации городского округа Серпухов</w:t>
            </w:r>
          </w:p>
        </w:tc>
      </w:tr>
      <w:tr w:rsidR="00580185" w:rsidRPr="008F6B8E" w:rsidTr="00551926">
        <w:tc>
          <w:tcPr>
            <w:tcW w:w="3748" w:type="dxa"/>
            <w:vMerge w:val="restart"/>
          </w:tcPr>
          <w:p w:rsidR="00580185" w:rsidRPr="00183986" w:rsidRDefault="00580185" w:rsidP="0058018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580185" w:rsidRPr="00183986" w:rsidRDefault="00580185" w:rsidP="0058018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580185" w:rsidRPr="00183986" w:rsidRDefault="00580185" w:rsidP="0058018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71" w:type="dxa"/>
            <w:gridSpan w:val="6"/>
          </w:tcPr>
          <w:p w:rsidR="00580185" w:rsidRPr="00183986" w:rsidRDefault="00580185" w:rsidP="0018398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580185" w:rsidRPr="008F6B8E" w:rsidTr="00DC1718">
        <w:tc>
          <w:tcPr>
            <w:tcW w:w="3748" w:type="dxa"/>
            <w:vMerge/>
          </w:tcPr>
          <w:p w:rsidR="00580185" w:rsidRPr="00183986" w:rsidRDefault="00580185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0185" w:rsidRPr="00183986" w:rsidRDefault="00580185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0185" w:rsidRPr="00183986" w:rsidRDefault="00580185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185" w:rsidRPr="00183986" w:rsidRDefault="0077130E" w:rsidP="007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80185"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0185" w:rsidRPr="00183986" w:rsidRDefault="0077130E" w:rsidP="007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80185"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0185" w:rsidRPr="00183986" w:rsidRDefault="0077130E" w:rsidP="007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80185"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0185" w:rsidRPr="00183986" w:rsidRDefault="00580185" w:rsidP="007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130E" w:rsidRPr="0018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0185" w:rsidRPr="00183986" w:rsidRDefault="00580185" w:rsidP="007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130E" w:rsidRPr="0018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0185" w:rsidRPr="001A5478" w:rsidRDefault="00580185" w:rsidP="003D476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C1718" w:rsidRPr="008F6B8E" w:rsidTr="0038034B">
        <w:trPr>
          <w:trHeight w:val="542"/>
        </w:trPr>
        <w:tc>
          <w:tcPr>
            <w:tcW w:w="3748" w:type="dxa"/>
            <w:vMerge/>
          </w:tcPr>
          <w:p w:rsidR="00DC1718" w:rsidRPr="00183986" w:rsidRDefault="00DC171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1718" w:rsidRPr="00183986" w:rsidRDefault="00DC1718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1718" w:rsidRPr="00183986" w:rsidRDefault="00DC1718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</w:p>
        </w:tc>
        <w:tc>
          <w:tcPr>
            <w:tcW w:w="1701" w:type="dxa"/>
          </w:tcPr>
          <w:p w:rsidR="00DC1718" w:rsidRPr="00183986" w:rsidRDefault="00DC1718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DC1718" w:rsidRPr="00183986" w:rsidRDefault="00DC1718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C1718" w:rsidRDefault="00DC1718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  <w:r w:rsidRPr="00D041FB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276" w:type="dxa"/>
          </w:tcPr>
          <w:p w:rsidR="00DC1718" w:rsidRDefault="00DC1718" w:rsidP="0038034B">
            <w:pPr>
              <w:spacing w:after="0"/>
              <w:jc w:val="center"/>
            </w:pPr>
            <w:r w:rsidRPr="00B10345">
              <w:rPr>
                <w:rFonts w:ascii="Times New Roman" w:hAnsi="Times New Roman"/>
                <w:sz w:val="24"/>
                <w:szCs w:val="24"/>
              </w:rPr>
              <w:t>200675,7</w:t>
            </w:r>
          </w:p>
        </w:tc>
        <w:tc>
          <w:tcPr>
            <w:tcW w:w="1134" w:type="dxa"/>
          </w:tcPr>
          <w:p w:rsidR="00DC1718" w:rsidRDefault="00DC1718" w:rsidP="0038034B">
            <w:pPr>
              <w:spacing w:after="0"/>
              <w:jc w:val="center"/>
            </w:pPr>
            <w:r w:rsidRPr="00B10345">
              <w:rPr>
                <w:rFonts w:ascii="Times New Roman" w:hAnsi="Times New Roman"/>
                <w:sz w:val="24"/>
                <w:szCs w:val="24"/>
              </w:rPr>
              <w:t>200675,7</w:t>
            </w:r>
          </w:p>
        </w:tc>
        <w:tc>
          <w:tcPr>
            <w:tcW w:w="1276" w:type="dxa"/>
          </w:tcPr>
          <w:p w:rsidR="00DC1718" w:rsidRDefault="00DC1718" w:rsidP="0038034B">
            <w:pPr>
              <w:spacing w:after="0"/>
              <w:jc w:val="center"/>
            </w:pPr>
            <w:r w:rsidRPr="00B10345">
              <w:rPr>
                <w:rFonts w:ascii="Times New Roman" w:hAnsi="Times New Roman"/>
                <w:sz w:val="24"/>
                <w:szCs w:val="24"/>
              </w:rPr>
              <w:t>200675,7</w:t>
            </w:r>
          </w:p>
        </w:tc>
        <w:tc>
          <w:tcPr>
            <w:tcW w:w="1134" w:type="dxa"/>
          </w:tcPr>
          <w:p w:rsidR="00DC1718" w:rsidRDefault="00DC1718" w:rsidP="0038034B">
            <w:pPr>
              <w:spacing w:after="0"/>
              <w:jc w:val="center"/>
            </w:pPr>
            <w:r w:rsidRPr="00B10345">
              <w:rPr>
                <w:rFonts w:ascii="Times New Roman" w:hAnsi="Times New Roman"/>
                <w:sz w:val="24"/>
                <w:szCs w:val="24"/>
              </w:rPr>
              <w:t>200675,7</w:t>
            </w:r>
          </w:p>
        </w:tc>
        <w:tc>
          <w:tcPr>
            <w:tcW w:w="1276" w:type="dxa"/>
          </w:tcPr>
          <w:p w:rsidR="00DC1718" w:rsidRPr="00551926" w:rsidRDefault="00DC1718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1003 378,5</w:t>
            </w:r>
          </w:p>
        </w:tc>
      </w:tr>
      <w:tr w:rsidR="00E17854" w:rsidRPr="008F6B8E" w:rsidTr="0038034B">
        <w:trPr>
          <w:trHeight w:val="966"/>
        </w:trPr>
        <w:tc>
          <w:tcPr>
            <w:tcW w:w="3748" w:type="dxa"/>
            <w:vMerge/>
          </w:tcPr>
          <w:p w:rsidR="00E17854" w:rsidRPr="00183986" w:rsidRDefault="00E17854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7854" w:rsidRPr="00183986" w:rsidRDefault="00E17854" w:rsidP="0058018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54" w:rsidRPr="00183986" w:rsidRDefault="00E17854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Pr="00551926" w:rsidRDefault="00E17854" w:rsidP="0038034B">
            <w:pPr>
              <w:spacing w:after="0"/>
              <w:jc w:val="center"/>
            </w:pPr>
            <w:r w:rsidRPr="005519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7854" w:rsidRPr="008F6B8E" w:rsidTr="0038034B">
        <w:tc>
          <w:tcPr>
            <w:tcW w:w="3748" w:type="dxa"/>
            <w:vMerge/>
          </w:tcPr>
          <w:p w:rsidR="00E17854" w:rsidRPr="00183986" w:rsidRDefault="00E17854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7854" w:rsidRPr="00183986" w:rsidRDefault="00E17854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54" w:rsidRPr="00183986" w:rsidRDefault="00E17854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B80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17854" w:rsidRPr="00551926" w:rsidRDefault="00E17854" w:rsidP="0038034B">
            <w:pPr>
              <w:spacing w:after="0"/>
              <w:jc w:val="center"/>
            </w:pPr>
            <w:r w:rsidRPr="005519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718" w:rsidRPr="00E17854" w:rsidTr="0038034B">
        <w:tc>
          <w:tcPr>
            <w:tcW w:w="3748" w:type="dxa"/>
            <w:vMerge/>
          </w:tcPr>
          <w:p w:rsidR="00DC1718" w:rsidRPr="00183986" w:rsidRDefault="00DC171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718" w:rsidRPr="00183986" w:rsidRDefault="00DC1718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718" w:rsidRPr="00183986" w:rsidRDefault="00DC1718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</w:tcPr>
          <w:p w:rsidR="00DC1718" w:rsidRPr="00183986" w:rsidRDefault="00DC1718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50 675,7</w:t>
            </w:r>
          </w:p>
        </w:tc>
        <w:tc>
          <w:tcPr>
            <w:tcW w:w="1276" w:type="dxa"/>
          </w:tcPr>
          <w:p w:rsidR="00DC1718" w:rsidRDefault="00DC1718" w:rsidP="0038034B">
            <w:pPr>
              <w:spacing w:after="0"/>
              <w:jc w:val="center"/>
            </w:pPr>
            <w:r w:rsidRPr="000D47B1">
              <w:rPr>
                <w:rFonts w:ascii="Times New Roman" w:hAnsi="Times New Roman"/>
                <w:sz w:val="24"/>
                <w:szCs w:val="24"/>
              </w:rPr>
              <w:t>50 675,7</w:t>
            </w:r>
          </w:p>
        </w:tc>
        <w:tc>
          <w:tcPr>
            <w:tcW w:w="1134" w:type="dxa"/>
          </w:tcPr>
          <w:p w:rsidR="00DC1718" w:rsidRDefault="00DC1718" w:rsidP="0038034B">
            <w:pPr>
              <w:spacing w:after="0"/>
              <w:jc w:val="center"/>
            </w:pPr>
            <w:r w:rsidRPr="000D47B1">
              <w:rPr>
                <w:rFonts w:ascii="Times New Roman" w:hAnsi="Times New Roman"/>
                <w:sz w:val="24"/>
                <w:szCs w:val="24"/>
              </w:rPr>
              <w:t>50 675,7</w:t>
            </w:r>
          </w:p>
        </w:tc>
        <w:tc>
          <w:tcPr>
            <w:tcW w:w="1276" w:type="dxa"/>
          </w:tcPr>
          <w:p w:rsidR="00DC1718" w:rsidRDefault="00DC1718" w:rsidP="0038034B">
            <w:pPr>
              <w:spacing w:after="0"/>
              <w:jc w:val="center"/>
            </w:pPr>
            <w:r w:rsidRPr="000D47B1">
              <w:rPr>
                <w:rFonts w:ascii="Times New Roman" w:hAnsi="Times New Roman"/>
                <w:sz w:val="24"/>
                <w:szCs w:val="24"/>
              </w:rPr>
              <w:t>50 675,7</w:t>
            </w:r>
          </w:p>
        </w:tc>
        <w:tc>
          <w:tcPr>
            <w:tcW w:w="1134" w:type="dxa"/>
          </w:tcPr>
          <w:p w:rsidR="00DC1718" w:rsidRDefault="00DC1718" w:rsidP="0038034B">
            <w:pPr>
              <w:spacing w:after="0"/>
              <w:jc w:val="center"/>
            </w:pPr>
            <w:r w:rsidRPr="000D47B1">
              <w:rPr>
                <w:rFonts w:ascii="Times New Roman" w:hAnsi="Times New Roman"/>
                <w:sz w:val="24"/>
                <w:szCs w:val="24"/>
              </w:rPr>
              <w:t>50 675,7</w:t>
            </w:r>
          </w:p>
        </w:tc>
        <w:tc>
          <w:tcPr>
            <w:tcW w:w="1276" w:type="dxa"/>
          </w:tcPr>
          <w:p w:rsidR="00DC1718" w:rsidRDefault="00DC1718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253 378,5</w:t>
            </w:r>
          </w:p>
        </w:tc>
      </w:tr>
      <w:tr w:rsidR="00E17854" w:rsidRPr="008F6B8E" w:rsidTr="0038034B">
        <w:tc>
          <w:tcPr>
            <w:tcW w:w="3748" w:type="dxa"/>
            <w:vMerge/>
          </w:tcPr>
          <w:p w:rsidR="00E17854" w:rsidRPr="00183986" w:rsidRDefault="00E17854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7854" w:rsidRPr="00183986" w:rsidRDefault="00E17854" w:rsidP="00580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854" w:rsidRPr="00183986" w:rsidRDefault="00E17854" w:rsidP="0058018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8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:rsidR="00E17854" w:rsidRPr="00183986" w:rsidRDefault="00E17854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0B0174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0B0174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276" w:type="dxa"/>
          </w:tcPr>
          <w:p w:rsidR="00E17854" w:rsidRDefault="00E17854" w:rsidP="0038034B">
            <w:pPr>
              <w:spacing w:after="0"/>
              <w:jc w:val="center"/>
            </w:pPr>
            <w:r w:rsidRPr="000B0174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</w:tcPr>
          <w:p w:rsidR="00E17854" w:rsidRDefault="00E17854" w:rsidP="0038034B">
            <w:pPr>
              <w:spacing w:after="0"/>
              <w:jc w:val="center"/>
            </w:pPr>
            <w:r w:rsidRPr="000B0174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276" w:type="dxa"/>
          </w:tcPr>
          <w:p w:rsidR="00E17854" w:rsidRPr="00551926" w:rsidRDefault="00E17854" w:rsidP="00380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926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924A2" w:rsidRPr="008F6B8E" w:rsidTr="00551926">
        <w:tc>
          <w:tcPr>
            <w:tcW w:w="3748" w:type="dxa"/>
          </w:tcPr>
          <w:p w:rsidR="00D924A2" w:rsidRPr="00183986" w:rsidRDefault="00D924A2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9639" w:type="dxa"/>
            <w:gridSpan w:val="7"/>
          </w:tcPr>
          <w:p w:rsidR="00D924A2" w:rsidRPr="00183986" w:rsidRDefault="00F578EE" w:rsidP="00457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130E" w:rsidRPr="00183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1AC" w:rsidRPr="0018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4A2" w:rsidRPr="008F6B8E" w:rsidRDefault="00D924A2" w:rsidP="003D476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036827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183986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183986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E2A7C" w:rsidRPr="00183986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</w:rPr>
        <w:t>и прогноз развития ситуации с учетом реализации подпрограммы</w:t>
      </w:r>
    </w:p>
    <w:p w:rsidR="00FE2A7C" w:rsidRPr="008F6B8E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18398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986">
        <w:rPr>
          <w:rFonts w:ascii="Times New Roman" w:eastAsia="Times New Roman" w:hAnsi="Times New Roman"/>
          <w:sz w:val="28"/>
          <w:szCs w:val="28"/>
          <w:lang w:eastAsia="ru-RU"/>
        </w:rPr>
        <w:t>Риски природных и техногенных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</w:t>
      </w:r>
    </w:p>
    <w:p w:rsidR="00FE2A7C" w:rsidRPr="001A5478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</w:rPr>
        <w:t>Территория городского округа Серпухов подвержена воздействию широкого спектра опасных природных факторов, из которых наибольшую опасность представляют чрезвычайные ситуации, связанные с аварийным разливом нефти и нефтепродуктов.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183986">
        <w:rPr>
          <w:rFonts w:ascii="Times New Roman" w:hAnsi="Times New Roman"/>
          <w:sz w:val="28"/>
          <w:szCs w:val="28"/>
        </w:rPr>
        <w:t xml:space="preserve">В </w:t>
      </w:r>
      <w:r w:rsidR="00183986" w:rsidRPr="00183986">
        <w:rPr>
          <w:rFonts w:ascii="Times New Roman" w:hAnsi="Times New Roman"/>
          <w:sz w:val="28"/>
          <w:szCs w:val="28"/>
        </w:rPr>
        <w:t>городском округе</w:t>
      </w:r>
      <w:r w:rsidRPr="00183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3986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="001A5478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1A5478" w:rsidRPr="001A5478">
        <w:rPr>
          <w:rFonts w:ascii="Times New Roman" w:hAnsi="Times New Roman"/>
          <w:sz w:val="28"/>
          <w:szCs w:val="28"/>
        </w:rPr>
        <w:t xml:space="preserve">15 </w:t>
      </w:r>
      <w:r w:rsidRPr="001A5478">
        <w:rPr>
          <w:rFonts w:ascii="Times New Roman" w:hAnsi="Times New Roman"/>
          <w:sz w:val="28"/>
          <w:szCs w:val="28"/>
        </w:rPr>
        <w:t xml:space="preserve"> потенциально-опасных объектов и </w:t>
      </w:r>
      <w:r w:rsidR="001A5478" w:rsidRPr="001A5478">
        <w:rPr>
          <w:rFonts w:ascii="Times New Roman" w:hAnsi="Times New Roman"/>
          <w:sz w:val="28"/>
          <w:szCs w:val="28"/>
        </w:rPr>
        <w:t>37</w:t>
      </w:r>
      <w:r w:rsidRPr="001A5478">
        <w:rPr>
          <w:rFonts w:ascii="Times New Roman" w:hAnsi="Times New Roman"/>
          <w:sz w:val="28"/>
          <w:szCs w:val="28"/>
        </w:rPr>
        <w:t xml:space="preserve"> объектов топливо - заправочного комплекса, осуществляющих хранение, переработку и транспортировку нефти и нефтепродуктов.</w:t>
      </w:r>
    </w:p>
    <w:p w:rsidR="00FE2A7C" w:rsidRPr="0018398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986">
        <w:rPr>
          <w:rFonts w:ascii="Times New Roman" w:hAnsi="Times New Roman"/>
          <w:sz w:val="28"/>
          <w:szCs w:val="28"/>
        </w:rPr>
        <w:t>В зонах непосредственной угрозы жизни и здоровью населения в случае возникновения ЧС техногенного характера может оказаться более 20 тысяч человек, проживающих в микрорайонах Ивановские дворики и им. Ногина. Главными источниками опасности для данных микрорайонов являются химически-опасный объект ОАО «</w:t>
      </w:r>
      <w:proofErr w:type="spellStart"/>
      <w:r w:rsidRPr="00183986">
        <w:rPr>
          <w:rFonts w:ascii="Times New Roman" w:hAnsi="Times New Roman"/>
          <w:sz w:val="28"/>
          <w:szCs w:val="28"/>
        </w:rPr>
        <w:t>Серхолт</w:t>
      </w:r>
      <w:proofErr w:type="spellEnd"/>
      <w:r w:rsidRPr="00183986">
        <w:rPr>
          <w:rFonts w:ascii="Times New Roman" w:hAnsi="Times New Roman"/>
          <w:sz w:val="28"/>
          <w:szCs w:val="28"/>
        </w:rPr>
        <w:t>», нефтебаз</w:t>
      </w:r>
      <w:proofErr w:type="gramStart"/>
      <w:r w:rsidRPr="00183986">
        <w:rPr>
          <w:rFonts w:ascii="Times New Roman" w:hAnsi="Times New Roman"/>
          <w:sz w:val="28"/>
          <w:szCs w:val="28"/>
        </w:rPr>
        <w:t>а ООО</w:t>
      </w:r>
      <w:proofErr w:type="gramEnd"/>
      <w:r w:rsidRPr="001839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83986">
        <w:rPr>
          <w:rFonts w:ascii="Times New Roman" w:hAnsi="Times New Roman"/>
          <w:sz w:val="28"/>
          <w:szCs w:val="28"/>
        </w:rPr>
        <w:t>Рострейд</w:t>
      </w:r>
      <w:proofErr w:type="spellEnd"/>
      <w:r w:rsidRPr="00183986">
        <w:rPr>
          <w:rFonts w:ascii="Times New Roman" w:hAnsi="Times New Roman"/>
          <w:sz w:val="28"/>
          <w:szCs w:val="28"/>
        </w:rPr>
        <w:t>» и ж/д станция «Серпухов».</w:t>
      </w:r>
    </w:p>
    <w:p w:rsidR="00FE2A7C" w:rsidRPr="00183986" w:rsidRDefault="00FE2A7C" w:rsidP="00FE2A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986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 процентов тяжелораненых, через 3 часа – 60 процентов, через 6 часов – 80 процентов. </w:t>
      </w:r>
    </w:p>
    <w:p w:rsidR="00FE2A7C" w:rsidRPr="00183986" w:rsidRDefault="00FE2A7C" w:rsidP="00FE2A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986">
        <w:rPr>
          <w:rFonts w:ascii="Times New Roman" w:eastAsia="Times New Roman" w:hAnsi="Times New Roman"/>
          <w:sz w:val="28"/>
          <w:szCs w:val="28"/>
          <w:lang w:eastAsia="ru-RU"/>
        </w:rPr>
        <w:t>Основными причинами смерти при ЧС являются: отсутствие своевременного информирования и оповещения (20 процентов); отсутствие посторонней помощи (40 процентов) и отсутствие знаний и навыков по действиям при ЧС (40 процентов). Время прибытия аварийно-спасательных бригад в зону чрезвычайной ситуации составляет от 30 мин до 2 часов.</w:t>
      </w:r>
    </w:p>
    <w:p w:rsidR="00FE2A7C" w:rsidRPr="00FD44FE" w:rsidRDefault="00FE2A7C" w:rsidP="00FE2A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4FE">
        <w:rPr>
          <w:rFonts w:ascii="Times New Roman" w:eastAsia="Times New Roman" w:hAnsi="Times New Roman"/>
          <w:sz w:val="28"/>
          <w:szCs w:val="28"/>
          <w:lang w:eastAsia="ru-RU"/>
        </w:rPr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FE2A7C" w:rsidRPr="00FD44FE" w:rsidRDefault="00FE2A7C" w:rsidP="00FE2A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4FE">
        <w:rPr>
          <w:rFonts w:ascii="Times New Roman" w:eastAsia="Times New Roman" w:hAnsi="Times New Roman"/>
          <w:sz w:val="28"/>
          <w:szCs w:val="28"/>
          <w:lang w:eastAsia="ru-RU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FE2A7C" w:rsidRPr="00FD44FE" w:rsidRDefault="00FE2A7C" w:rsidP="00FE2A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FE">
        <w:rPr>
          <w:rFonts w:ascii="Times New Roman" w:hAnsi="Times New Roman"/>
          <w:sz w:val="28"/>
          <w:szCs w:val="28"/>
        </w:rPr>
        <w:t>Сложная обстановка сохраняется и на водоемах г. о. Серпухов, где имеют случаи гибели людей из-за неорганизованного купания и отсутствия спасательных постов.</w:t>
      </w:r>
    </w:p>
    <w:p w:rsidR="00FE2A7C" w:rsidRPr="00FD44FE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FE">
        <w:rPr>
          <w:rFonts w:ascii="Times New Roman" w:hAnsi="Times New Roman"/>
          <w:sz w:val="28"/>
          <w:szCs w:val="28"/>
        </w:rPr>
        <w:lastRenderedPageBreak/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FE2A7C" w:rsidRPr="00FD44FE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FE">
        <w:rPr>
          <w:rFonts w:ascii="Times New Roman" w:hAnsi="Times New Roman"/>
          <w:sz w:val="28"/>
          <w:szCs w:val="28"/>
        </w:rPr>
        <w:t>В настоящее время на территории г. о. Серпухов функционируют такие службы экстренного реагирования</w:t>
      </w:r>
      <w:r w:rsidR="00162BAC" w:rsidRPr="00FD44FE">
        <w:rPr>
          <w:rFonts w:ascii="Times New Roman" w:hAnsi="Times New Roman"/>
          <w:sz w:val="28"/>
          <w:szCs w:val="28"/>
        </w:rPr>
        <w:t xml:space="preserve">, как </w:t>
      </w:r>
      <w:r w:rsidRPr="00FD44FE">
        <w:rPr>
          <w:rFonts w:ascii="Times New Roman" w:hAnsi="Times New Roman"/>
          <w:sz w:val="28"/>
          <w:szCs w:val="28"/>
        </w:rPr>
        <w:t>Система-112, служба пожарной охраны, служба полиции, служба скорой медицинской помощи, аварийная служба газовой сети, ЕДДС г. о. Серпухов, АДС организаций,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</w:t>
      </w:r>
      <w:proofErr w:type="gramEnd"/>
      <w:r w:rsidRPr="00FD44FE">
        <w:rPr>
          <w:rFonts w:ascii="Times New Roman" w:hAnsi="Times New Roman"/>
          <w:sz w:val="28"/>
          <w:szCs w:val="28"/>
        </w:rPr>
        <w:t xml:space="preserve"> средств.</w:t>
      </w:r>
    </w:p>
    <w:p w:rsidR="00FE2A7C" w:rsidRPr="00FD44FE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FE">
        <w:rPr>
          <w:rFonts w:ascii="Times New Roman" w:hAnsi="Times New Roman"/>
          <w:sz w:val="28"/>
          <w:szCs w:val="28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FE2A7C" w:rsidRPr="001A5478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78">
        <w:rPr>
          <w:rFonts w:ascii="Times New Roman" w:hAnsi="Times New Roman"/>
          <w:sz w:val="28"/>
          <w:szCs w:val="28"/>
        </w:rPr>
        <w:t>Однако за последнее время социально-экономические условия жизнедеятельности населения г. о. Серпухов кардинально изменились. Расширение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городом и его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FE2A7C" w:rsidRPr="001A5478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78">
        <w:rPr>
          <w:rFonts w:ascii="Times New Roman" w:hAnsi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FE2A7C" w:rsidRPr="001A5478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78">
        <w:rPr>
          <w:rFonts w:ascii="Times New Roman" w:hAnsi="Times New Roman"/>
          <w:sz w:val="28"/>
          <w:szCs w:val="28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FE2A7C" w:rsidRPr="001A5478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478">
        <w:rPr>
          <w:rFonts w:ascii="Times New Roman" w:hAnsi="Times New Roman"/>
          <w:sz w:val="28"/>
          <w:szCs w:val="28"/>
        </w:rP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FE2A7C" w:rsidRPr="00C6574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t>Минимальный эффект достигается при простых ситуациях с привлечением только одной оперативной службы, максимальный - при сложных происшествиях, когда необходимо участие нескольких оперативных служб (комплексное реагирование).</w:t>
      </w:r>
    </w:p>
    <w:p w:rsidR="00FE2A7C" w:rsidRPr="00C6574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lastRenderedPageBreak/>
        <w:t>Анализ опыта реагирования экстренных оперативных служб на чрезвычайные ситуации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Система-112.</w:t>
      </w:r>
    </w:p>
    <w:p w:rsidR="00FE2A7C" w:rsidRPr="00C6574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t>Угрозы безопасности, оказывающие деструктивное воздействие на различные сферы жизни и деятельности городского округа Серпухов и его жителей, находятся в тесной взаимосвязи и во взаимодействии друг с другом.</w:t>
      </w:r>
    </w:p>
    <w:p w:rsidR="00FE2A7C" w:rsidRPr="00C6574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E2A7C" w:rsidRPr="00C6574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t>Таким образом, меры по обеспечению безопасности городского округа Серпухов должны носить комплексный и системный характер.</w:t>
      </w:r>
    </w:p>
    <w:p w:rsidR="00FE2A7C" w:rsidRPr="00C65746" w:rsidRDefault="00FE2A7C" w:rsidP="00C65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46">
        <w:rPr>
          <w:rFonts w:ascii="Times New Roman" w:hAnsi="Times New Roman"/>
          <w:sz w:val="28"/>
          <w:szCs w:val="28"/>
        </w:rPr>
        <w:t xml:space="preserve">Таким комплексным системным документом является Подпрограмма городского округа Серпухов </w:t>
      </w:r>
      <w:r w:rsidR="00C65746" w:rsidRPr="00C65746">
        <w:rPr>
          <w:rFonts w:ascii="Times New Roman" w:hAnsi="Times New Roman"/>
          <w:sz w:val="28"/>
          <w:szCs w:val="28"/>
        </w:rPr>
        <w:t>«Снижение рисков возникновения и смягчение последствий чрезвычайных ситуаций природного и техногенного характера»</w:t>
      </w:r>
      <w:r w:rsidRPr="00C65746">
        <w:rPr>
          <w:rFonts w:ascii="Times New Roman" w:hAnsi="Times New Roman"/>
          <w:sz w:val="28"/>
          <w:szCs w:val="28"/>
        </w:rPr>
        <w:t xml:space="preserve">. </w:t>
      </w:r>
    </w:p>
    <w:p w:rsidR="00FE2A7C" w:rsidRPr="002415C6" w:rsidRDefault="00FE2A7C" w:rsidP="00FE2A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5C6">
        <w:rPr>
          <w:rFonts w:ascii="Times New Roman" w:hAnsi="Times New Roman"/>
          <w:sz w:val="28"/>
          <w:szCs w:val="28"/>
        </w:rPr>
        <w:t>Применение программно-целевого метода обеспечения безопасности городского округа Серпухов позволит осуществить реализацию комплекса мероприятий, в том числе профилактического характера, снижающих количество чрезвычайных ситуаций.</w:t>
      </w:r>
    </w:p>
    <w:p w:rsidR="00FE2A7C" w:rsidRPr="002415C6" w:rsidRDefault="00FE2A7C" w:rsidP="00FE2A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5C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</w:t>
      </w:r>
      <w:r w:rsidRPr="002415C6">
        <w:rPr>
          <w:rFonts w:ascii="Times New Roman" w:hAnsi="Times New Roman"/>
          <w:bCs/>
          <w:sz w:val="28"/>
          <w:szCs w:val="28"/>
        </w:rPr>
        <w:t>Подпрограммы</w:t>
      </w:r>
      <w:r w:rsidRPr="002415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2A7C" w:rsidRPr="002415C6" w:rsidRDefault="00FE2A7C" w:rsidP="00FE2A7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C6">
        <w:rPr>
          <w:rFonts w:ascii="Times New Roman" w:hAnsi="Times New Roman" w:cs="Times New Roman"/>
          <w:sz w:val="28"/>
          <w:szCs w:val="28"/>
        </w:rPr>
        <w:t>- повышение уровня защиты населения и объектов городского округа Серпухов от чрезвычайных ситуаций природного и техногенного характера;</w:t>
      </w:r>
    </w:p>
    <w:p w:rsidR="00FE2A7C" w:rsidRPr="002415C6" w:rsidRDefault="00FE2A7C" w:rsidP="00FE2A7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C6">
        <w:rPr>
          <w:rFonts w:ascii="Times New Roman" w:hAnsi="Times New Roman" w:cs="Times New Roman"/>
          <w:sz w:val="28"/>
          <w:szCs w:val="28"/>
        </w:rPr>
        <w:t>- снижение размеров ущерба и потерь от чрезвычайных ситуаций на территории городского округа Серпухов;</w:t>
      </w:r>
    </w:p>
    <w:p w:rsidR="00FE2A7C" w:rsidRPr="002415C6" w:rsidRDefault="00FE2A7C" w:rsidP="00FE2A7C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5C6">
        <w:rPr>
          <w:rFonts w:ascii="Times New Roman" w:hAnsi="Times New Roman"/>
          <w:sz w:val="28"/>
          <w:szCs w:val="28"/>
        </w:rPr>
        <w:t>- повышение уровня постоянной готовности сил и средств пожарных и спасателей городского округа Серпухов.</w:t>
      </w:r>
    </w:p>
    <w:p w:rsidR="00FE2A7C" w:rsidRPr="002415C6" w:rsidRDefault="00FE2A7C" w:rsidP="00FE2A7C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5C6">
        <w:rPr>
          <w:rFonts w:ascii="Times New Roman" w:hAnsi="Times New Roman"/>
          <w:bCs/>
          <w:sz w:val="28"/>
          <w:szCs w:val="28"/>
        </w:rPr>
        <w:t>Для реализации поставленных целей в рамках Подпрограммы будут решены следующие задачи:</w:t>
      </w:r>
    </w:p>
    <w:p w:rsidR="00FE2A7C" w:rsidRPr="002415C6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5C6">
        <w:rPr>
          <w:rFonts w:ascii="Times New Roman" w:hAnsi="Times New Roman"/>
          <w:sz w:val="28"/>
          <w:szCs w:val="28"/>
        </w:rPr>
        <w:t>- Обеспечение готовности сил и средств Серпуховского городского звена МОСЧС (далее – ГЗ МОСЧС) к предупреждению и ликвидации ЧС природного и техногенного характера;</w:t>
      </w:r>
    </w:p>
    <w:p w:rsidR="00FE2A7C" w:rsidRPr="002415C6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5C6">
        <w:rPr>
          <w:rFonts w:ascii="Times New Roman" w:hAnsi="Times New Roman"/>
          <w:sz w:val="28"/>
          <w:szCs w:val="28"/>
        </w:rPr>
        <w:t>- Обеспечение безопасности людей на водных объектах городского округа Серпухов, охрана их жизни и здоровья;</w:t>
      </w:r>
    </w:p>
    <w:p w:rsidR="00FE2A7C" w:rsidRPr="002415C6" w:rsidRDefault="00FE2A7C" w:rsidP="00FE2A7C">
      <w:pPr>
        <w:tabs>
          <w:tab w:val="left" w:pos="709"/>
          <w:tab w:val="left" w:pos="1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15C6">
        <w:rPr>
          <w:rFonts w:ascii="Times New Roman" w:hAnsi="Times New Roman"/>
          <w:sz w:val="28"/>
          <w:szCs w:val="28"/>
        </w:rPr>
        <w:t>- Развитие, совершенствование и поддержание в постоянной готовности ЕДДС городского округа Серпухов и Системы «112</w:t>
      </w:r>
      <w:r w:rsidR="004C0448" w:rsidRPr="002415C6">
        <w:rPr>
          <w:rFonts w:ascii="Times New Roman" w:hAnsi="Times New Roman"/>
          <w:sz w:val="28"/>
          <w:szCs w:val="28"/>
        </w:rPr>
        <w:t>»;</w:t>
      </w:r>
    </w:p>
    <w:p w:rsidR="004C0448" w:rsidRPr="002415C6" w:rsidRDefault="004C0448" w:rsidP="004C04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5C6">
        <w:rPr>
          <w:rFonts w:ascii="Times New Roman" w:hAnsi="Times New Roman" w:cs="Times New Roman"/>
          <w:sz w:val="28"/>
          <w:szCs w:val="24"/>
        </w:rPr>
        <w:t>- Создание и развитие на территории городского округа Серпухов</w:t>
      </w:r>
      <w:r w:rsidRPr="002415C6">
        <w:rPr>
          <w:rFonts w:ascii="Times New Roman" w:hAnsi="Times New Roman" w:cs="Times New Roman"/>
          <w:spacing w:val="2"/>
          <w:sz w:val="28"/>
          <w:szCs w:val="24"/>
        </w:rPr>
        <w:t xml:space="preserve"> аппаратно-программного комплекса </w:t>
      </w:r>
      <w:r w:rsidRPr="002415C6">
        <w:rPr>
          <w:rStyle w:val="apple-converted-space"/>
          <w:rFonts w:ascii="Times New Roman" w:hAnsi="Times New Roman" w:cs="Times New Roman"/>
          <w:spacing w:val="2"/>
          <w:sz w:val="28"/>
          <w:szCs w:val="24"/>
        </w:rPr>
        <w:t>«Безопасный город».</w:t>
      </w:r>
    </w:p>
    <w:p w:rsidR="002B0A12" w:rsidRPr="002B0A12" w:rsidRDefault="002B0A12" w:rsidP="00E5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A12">
        <w:rPr>
          <w:rFonts w:ascii="Times New Roman" w:hAnsi="Times New Roman"/>
          <w:sz w:val="28"/>
          <w:szCs w:val="28"/>
        </w:rPr>
        <w:lastRenderedPageBreak/>
        <w:t>Концептуальные направления реформирования</w:t>
      </w:r>
      <w:r w:rsidR="00E54CB0">
        <w:rPr>
          <w:rFonts w:ascii="Times New Roman" w:hAnsi="Times New Roman"/>
          <w:sz w:val="28"/>
          <w:szCs w:val="28"/>
        </w:rPr>
        <w:t>, модернизации, преобразования отдельных сфер социально-экономического развития Московской области, реализуемых в рамках подпрограммы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B0A12" w:rsidRDefault="002B0A12" w:rsidP="002B0A12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7960F3">
        <w:rPr>
          <w:sz w:val="28"/>
        </w:rPr>
        <w:t xml:space="preserve">Городской округ </w:t>
      </w:r>
      <w:r>
        <w:rPr>
          <w:sz w:val="28"/>
        </w:rPr>
        <w:t>Серпухов</w:t>
      </w:r>
      <w:r w:rsidRPr="007960F3">
        <w:rPr>
          <w:sz w:val="28"/>
        </w:rPr>
        <w:t xml:space="preserve"> при обеспечении безопасности на долгосрочную перспективу исходит из необходимос</w:t>
      </w:r>
      <w:r>
        <w:rPr>
          <w:sz w:val="28"/>
        </w:rPr>
        <w:t>ти постоянного совершенствования</w:t>
      </w:r>
      <w:r w:rsidRPr="007960F3">
        <w:rPr>
          <w:sz w:val="28"/>
        </w:rPr>
        <w:t xml:space="preserve"> системы обеспечения общественной безопасности, организационных, социально- экономических, информационных, правовых и иных мер, направленных на</w:t>
      </w:r>
      <w:r>
        <w:rPr>
          <w:sz w:val="28"/>
        </w:rPr>
        <w:t xml:space="preserve"> </w:t>
      </w:r>
      <w:r w:rsidRPr="007960F3">
        <w:rPr>
          <w:sz w:val="28"/>
        </w:rPr>
        <w:t>предупреждение, ликвидацию и (или) минимизацию последствий чрезвычайных ситуаций природного и техногенного характера, включая оказание первой помощи лицам, находящимся в беспомощном состоянии либо в состоянии, опасном для их жизни и здоровья;</w:t>
      </w:r>
      <w:proofErr w:type="gramEnd"/>
      <w:r>
        <w:rPr>
          <w:sz w:val="28"/>
        </w:rPr>
        <w:t xml:space="preserve"> </w:t>
      </w:r>
      <w:r w:rsidRPr="007960F3">
        <w:rPr>
          <w:sz w:val="28"/>
        </w:rPr>
        <w:t>развитие межведомственного сотрудничества в области предупреждения чрезвычайных ситуаций природного и техногенного характера и ликвидации их последствий.</w:t>
      </w:r>
    </w:p>
    <w:p w:rsidR="002B0A12" w:rsidRDefault="002B0A12" w:rsidP="002B0A12">
      <w:pPr>
        <w:pStyle w:val="formattext"/>
        <w:spacing w:before="0" w:beforeAutospacing="0" w:after="0" w:afterAutospacing="0"/>
        <w:ind w:firstLine="709"/>
        <w:jc w:val="both"/>
      </w:pPr>
      <w:r w:rsidRPr="007960F3">
        <w:rPr>
          <w:sz w:val="28"/>
        </w:rPr>
        <w:t>Такой подход требует реализации комплекса взаимосвязанных по ресурсам, срокам и этапам преобразований. При этом должна произойти смена приоритетов при защите населения и территорий от опасностей и угроз различного характера - вместо культуры реагирования на чрезвычайные ситуации на первом месте должна быть культура предупреждения, что соответствует Концепции долгосрочного социально-экономического развития Российской Федерации</w:t>
      </w:r>
      <w:r>
        <w:rPr>
          <w:sz w:val="28"/>
        </w:rPr>
        <w:t>.</w:t>
      </w:r>
      <w:r w:rsidRPr="007960F3">
        <w:rPr>
          <w:sz w:val="28"/>
        </w:rPr>
        <w:t xml:space="preserve"> </w:t>
      </w:r>
    </w:p>
    <w:p w:rsidR="004C0448" w:rsidRPr="008F6B8E" w:rsidRDefault="004C0448" w:rsidP="00FE2A7C">
      <w:pPr>
        <w:tabs>
          <w:tab w:val="left" w:pos="709"/>
          <w:tab w:val="left" w:pos="1980"/>
        </w:tabs>
        <w:spacing w:after="0" w:line="240" w:lineRule="auto"/>
        <w:ind w:firstLine="709"/>
        <w:rPr>
          <w:rFonts w:ascii="Times New Roman" w:hAnsi="Times New Roman"/>
          <w:color w:val="00B0F0"/>
          <w:kern w:val="28"/>
          <w:sz w:val="28"/>
          <w:szCs w:val="28"/>
        </w:rPr>
      </w:pPr>
    </w:p>
    <w:p w:rsidR="00FE2A7C" w:rsidRPr="008F6B8E" w:rsidRDefault="00FE2A7C" w:rsidP="00FE2A7C">
      <w:pPr>
        <w:tabs>
          <w:tab w:val="left" w:pos="709"/>
          <w:tab w:val="left" w:pos="1980"/>
        </w:tabs>
        <w:spacing w:after="0" w:line="240" w:lineRule="auto"/>
        <w:rPr>
          <w:rFonts w:ascii="Times New Roman" w:hAnsi="Times New Roman"/>
          <w:color w:val="00B0F0"/>
          <w:kern w:val="28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ectPr w:rsidR="00FE2A7C" w:rsidRPr="008F6B8E" w:rsidSect="00AD4CD5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7E7979" w:rsidRDefault="00FE2A7C" w:rsidP="00A47E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7E7979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9C769B" w:rsidRPr="007E7979">
        <w:rPr>
          <w:rFonts w:ascii="Times New Roman" w:hAnsi="Times New Roman" w:cs="Times New Roman"/>
          <w:sz w:val="28"/>
          <w:szCs w:val="28"/>
        </w:rPr>
        <w:t>08</w:t>
      </w:r>
      <w:r w:rsidR="00D03060" w:rsidRPr="007E7979">
        <w:rPr>
          <w:rFonts w:ascii="Times New Roman" w:hAnsi="Times New Roman" w:cs="Times New Roman"/>
          <w:sz w:val="28"/>
          <w:szCs w:val="28"/>
        </w:rPr>
        <w:t>2</w:t>
      </w:r>
    </w:p>
    <w:p w:rsidR="00AE26CF" w:rsidRDefault="009C769B" w:rsidP="00A47E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7979">
        <w:rPr>
          <w:rFonts w:ascii="Times New Roman" w:hAnsi="Times New Roman"/>
          <w:sz w:val="28"/>
          <w:szCs w:val="28"/>
        </w:rPr>
        <w:t>«</w:t>
      </w:r>
      <w:r w:rsidRPr="007E7979">
        <w:rPr>
          <w:rFonts w:ascii="Times New Roman" w:hAnsi="Times New Roman"/>
          <w:sz w:val="28"/>
          <w:szCs w:val="28"/>
          <w:lang w:eastAsia="ru-RU"/>
        </w:rPr>
        <w:t xml:space="preserve">Снижение рисков возникновения и смягчение последствий чрезвычайных ситуаций </w:t>
      </w:r>
    </w:p>
    <w:p w:rsidR="009C769B" w:rsidRPr="007E7979" w:rsidRDefault="009C769B" w:rsidP="00A47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979">
        <w:rPr>
          <w:rFonts w:ascii="Times New Roman" w:hAnsi="Times New Roman"/>
          <w:sz w:val="28"/>
          <w:szCs w:val="28"/>
          <w:lang w:eastAsia="ru-RU"/>
        </w:rPr>
        <w:t>природного и техногенного характера</w:t>
      </w:r>
      <w:r w:rsidRPr="007E7979">
        <w:rPr>
          <w:rFonts w:ascii="Times New Roman" w:hAnsi="Times New Roman"/>
          <w:sz w:val="28"/>
          <w:szCs w:val="28"/>
        </w:rPr>
        <w:t>»</w:t>
      </w:r>
    </w:p>
    <w:p w:rsidR="00B16B98" w:rsidRPr="008F6B8E" w:rsidRDefault="00B16B98" w:rsidP="00B16B98">
      <w:pPr>
        <w:pStyle w:val="ConsPlusNormal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1985"/>
        <w:gridCol w:w="807"/>
        <w:gridCol w:w="1744"/>
        <w:gridCol w:w="851"/>
        <w:gridCol w:w="1134"/>
        <w:gridCol w:w="992"/>
        <w:gridCol w:w="992"/>
        <w:gridCol w:w="993"/>
        <w:gridCol w:w="992"/>
        <w:gridCol w:w="992"/>
        <w:gridCol w:w="1374"/>
        <w:gridCol w:w="1134"/>
      </w:tblGrid>
      <w:tr w:rsidR="00803AD0" w:rsidRPr="008F6B8E" w:rsidTr="00AD4CD5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 w:rsidP="00C10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2019 году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A050C8" w:rsidRDefault="00803AD0" w:rsidP="00A4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C8271A" w:rsidRDefault="00803AD0" w:rsidP="0051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2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82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0" w:rsidRPr="00C8271A" w:rsidRDefault="00803AD0" w:rsidP="0051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 (подпрограммы)</w:t>
            </w:r>
          </w:p>
        </w:tc>
      </w:tr>
      <w:tr w:rsidR="00FE2A7C" w:rsidRPr="008F6B8E" w:rsidTr="00AD4CD5">
        <w:trPr>
          <w:trHeight w:val="2394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77130E" w:rsidP="00A4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E2A7C"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77130E" w:rsidP="00803AD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E2A7C"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77130E" w:rsidP="00A4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2A7C"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 w:rsidP="00A4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130E" w:rsidRPr="00A0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77130E" w:rsidP="00A4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2A7C"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 w:rsidP="00A4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050C8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A7C" w:rsidRPr="008F6B8E" w:rsidTr="00AD4CD5">
        <w:trPr>
          <w:trHeight w:val="3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050C8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0288" w:rsidRPr="008F6B8E" w:rsidTr="00AD4CD5">
        <w:trPr>
          <w:trHeight w:val="361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88" w:rsidRPr="00A050C8" w:rsidRDefault="00925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88" w:rsidRPr="00A050C8" w:rsidRDefault="001A0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D55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288" w:rsidRPr="00A050C8" w:rsidRDefault="001A0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защите и смягчению последствий от </w:t>
            </w:r>
            <w:r w:rsidRPr="00A050C8">
              <w:rPr>
                <w:rFonts w:ascii="Times New Roman" w:hAnsi="Times New Roman"/>
                <w:sz w:val="24"/>
                <w:szCs w:val="24"/>
              </w:rPr>
              <w:t>чрезвычайных ситуаций природного и техногенного характера населения и территорий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050C8" w:rsidRDefault="001A0288" w:rsidP="00803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88" w:rsidRPr="00A050C8" w:rsidRDefault="001A0288" w:rsidP="00B1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8F6B8E" w:rsidRDefault="001A0288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C23DC5" w:rsidRDefault="00AE26CF" w:rsidP="0038034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9998</w:t>
            </w:r>
            <w:r w:rsidR="001A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432086" w:rsidRDefault="00AE26CF" w:rsidP="0038034B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432086" w:rsidRDefault="00AE26CF" w:rsidP="0038034B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432086" w:rsidRDefault="00AE26CF" w:rsidP="0038034B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432086" w:rsidRDefault="00AE26CF" w:rsidP="0038034B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432086" w:rsidRDefault="00AE26CF" w:rsidP="0038034B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8F6B8E" w:rsidRDefault="001A0288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88" w:rsidRPr="008F6B8E" w:rsidRDefault="001A0288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47BAE" w:rsidRPr="008F6B8E" w:rsidTr="00AD4CD5">
        <w:trPr>
          <w:trHeight w:val="59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E" w:rsidRPr="00A050C8" w:rsidRDefault="00047BAE" w:rsidP="00095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Pr="008F6B8E" w:rsidRDefault="00047BAE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BAE" w:rsidRPr="008F6B8E" w:rsidRDefault="00047BA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47BAE" w:rsidRPr="008F6B8E" w:rsidTr="00AD4CD5">
        <w:trPr>
          <w:trHeight w:val="778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E" w:rsidRPr="00A050C8" w:rsidRDefault="00AD4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47BAE"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Pr="008F6B8E" w:rsidRDefault="00047BAE" w:rsidP="00803AD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Default="00047BAE" w:rsidP="0038034B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E" w:rsidRPr="008F6B8E" w:rsidRDefault="00047BA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BAE" w:rsidRPr="008F6B8E" w:rsidRDefault="00047BA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A0288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88" w:rsidRPr="008F6B8E" w:rsidRDefault="001A02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88" w:rsidRPr="008F6B8E" w:rsidRDefault="001A02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88" w:rsidRPr="008F6B8E" w:rsidRDefault="001A02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88" w:rsidRPr="00A050C8" w:rsidRDefault="001A0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8" w:rsidRPr="008F6B8E" w:rsidRDefault="001A0288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374CF6" w:rsidRDefault="00AE26CF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249 8</w:t>
            </w:r>
            <w:r w:rsidR="001A02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76DCB" w:rsidRDefault="00AE26CF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76DCB" w:rsidRDefault="00AE26CF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76DCB" w:rsidRDefault="00AE26CF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76DCB" w:rsidRDefault="00AE26CF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8" w:rsidRPr="00A76DCB" w:rsidRDefault="00AE26CF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1A0288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88" w:rsidRPr="008F6B8E" w:rsidRDefault="001A02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88" w:rsidRPr="008F6B8E" w:rsidRDefault="001A0288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32086" w:rsidRPr="008F6B8E" w:rsidTr="00AD4CD5">
        <w:trPr>
          <w:trHeight w:val="56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6" w:rsidRPr="008F6B8E" w:rsidRDefault="0043208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6" w:rsidRPr="008F6B8E" w:rsidRDefault="0043208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6" w:rsidRPr="008F6B8E" w:rsidRDefault="0043208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6" w:rsidRPr="00A050C8" w:rsidRDefault="00432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86" w:rsidRPr="008F6B8E" w:rsidRDefault="00432086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Pr="00374CF6" w:rsidRDefault="00374CF6" w:rsidP="0038034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4CF6">
              <w:rPr>
                <w:rFonts w:ascii="Times New Roman" w:hAnsi="Times New Roman"/>
                <w:sz w:val="24"/>
                <w:szCs w:val="28"/>
              </w:rPr>
              <w:t>750 000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Default="00432086" w:rsidP="0038034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Default="00432086" w:rsidP="0038034B">
            <w:pPr>
              <w:spacing w:after="0"/>
              <w:jc w:val="center"/>
            </w:pPr>
            <w:r w:rsidRPr="00D14237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Default="00432086" w:rsidP="0038034B">
            <w:pPr>
              <w:spacing w:after="0"/>
              <w:jc w:val="center"/>
            </w:pPr>
            <w:r w:rsidRPr="00D14237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Default="00432086" w:rsidP="0038034B">
            <w:pPr>
              <w:spacing w:after="0"/>
              <w:jc w:val="center"/>
            </w:pPr>
            <w:r w:rsidRPr="00D14237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Default="00432086" w:rsidP="0038034B">
            <w:pPr>
              <w:spacing w:after="0"/>
              <w:jc w:val="center"/>
            </w:pPr>
            <w:r w:rsidRPr="00D14237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6" w:rsidRPr="008F6B8E" w:rsidRDefault="0043208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86" w:rsidRPr="008F6B8E" w:rsidRDefault="00432086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E54CB0">
        <w:trPr>
          <w:trHeight w:val="318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E54CB0" w:rsidRDefault="007A0F0B" w:rsidP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0B" w:rsidRDefault="007A0F0B" w:rsidP="007A0F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  <w:p w:rsidR="00E54CB0" w:rsidRPr="00E54CB0" w:rsidRDefault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A050C8" w:rsidRDefault="00E54CB0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34F4" w:rsidRDefault="00E54CB0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8F6B8E" w:rsidRDefault="00E54CB0" w:rsidP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8C34F4" w:rsidRDefault="00E54CB0" w:rsidP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E54CB0" w:rsidRPr="008F6B8E" w:rsidTr="005C042E">
        <w:trPr>
          <w:trHeight w:val="56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E54CB0" w:rsidRDefault="00E54CB0" w:rsidP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E54CB0" w:rsidRDefault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042E">
        <w:trPr>
          <w:trHeight w:val="56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E54CB0" w:rsidRDefault="00E54CB0" w:rsidP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E54CB0" w:rsidRDefault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042E">
        <w:trPr>
          <w:trHeight w:val="56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E54CB0" w:rsidRDefault="00E54CB0" w:rsidP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E54CB0" w:rsidRDefault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042E">
        <w:trPr>
          <w:trHeight w:val="563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E54CB0" w:rsidRDefault="00E54CB0" w:rsidP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E54CB0" w:rsidRDefault="00E5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042E">
            <w:pPr>
              <w:spacing w:after="0"/>
              <w:jc w:val="center"/>
            </w:pPr>
            <w:r w:rsidRPr="00441C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8C34F4" w:rsidRDefault="007A0F0B" w:rsidP="008C34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Default="00E54CB0" w:rsidP="00645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  <w:p w:rsidR="00E54CB0" w:rsidRDefault="00E54CB0" w:rsidP="00645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2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и содержание курсов гражданской обороны</w:t>
            </w:r>
          </w:p>
          <w:p w:rsidR="00E54CB0" w:rsidRPr="00793245" w:rsidRDefault="00E54CB0" w:rsidP="00645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8C34F4" w:rsidRDefault="00E54CB0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8F6B8E" w:rsidRDefault="00E54CB0" w:rsidP="00803AD0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34F4" w:rsidRDefault="00E54CB0" w:rsidP="00C21D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Default="00E54CB0" w:rsidP="00645E6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8C34F4" w:rsidRDefault="00E54CB0" w:rsidP="008C34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ЧС, организации и</w:t>
            </w:r>
            <w:r w:rsidRPr="008C34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предприятия города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8C34F4" w:rsidRDefault="00E54CB0" w:rsidP="00C21D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D55399" w:rsidRDefault="00E54CB0" w:rsidP="00387869">
            <w:pPr>
              <w:pStyle w:val="21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Default="00E54CB0" w:rsidP="00645E6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D55399" w:rsidRDefault="00E54CB0" w:rsidP="00387869">
            <w:pPr>
              <w:pStyle w:val="21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Default="00E54CB0" w:rsidP="00645E6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D55399" w:rsidRDefault="00E54CB0" w:rsidP="00387869">
            <w:pPr>
              <w:pStyle w:val="21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03AD0" w:rsidRDefault="00E54CB0" w:rsidP="00645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245">
              <w:rPr>
                <w:rFonts w:ascii="Times New Roman" w:hAnsi="Times New Roman"/>
                <w:sz w:val="24"/>
              </w:rPr>
              <w:lastRenderedPageBreak/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D55399" w:rsidRDefault="00E54CB0" w:rsidP="00387869">
            <w:pPr>
              <w:pStyle w:val="21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03AD0" w:rsidRDefault="00E54CB0" w:rsidP="00645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A511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C602A">
        <w:trPr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7A0F0B" w:rsidP="001A02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8C34F4" w:rsidRDefault="005D2D6D" w:rsidP="00645E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  <w:r w:rsidRPr="008C34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C3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  <w:r w:rsidRPr="008C34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BF386A" w:rsidRDefault="005D2D6D" w:rsidP="00CF57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5D2D6D" w:rsidRPr="008F6B8E" w:rsidRDefault="005D2D6D" w:rsidP="00CF57E5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BF386A" w:rsidRDefault="005D2D6D" w:rsidP="00645E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645E6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042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BF386A" w:rsidRDefault="005D2D6D" w:rsidP="00047B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F3560A" w:rsidRDefault="00E54CB0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047B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F3560A" w:rsidRDefault="00E54CB0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047B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34F4" w:rsidRDefault="00E54CB0" w:rsidP="00CF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F3560A" w:rsidRDefault="00E54CB0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047B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F3560A" w:rsidRDefault="00E54CB0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047BA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A5116B" w:rsidRDefault="00E54CB0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A5116B" w:rsidRDefault="00E54CB0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7A0F0B">
        <w:trPr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7A0F0B" w:rsidRDefault="007A0F0B" w:rsidP="007A0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5D2D6D" w:rsidRDefault="005D2D6D" w:rsidP="005D2D6D">
            <w:pPr>
              <w:pStyle w:val="21"/>
              <w:jc w:val="left"/>
              <w:rPr>
                <w:sz w:val="24"/>
                <w:szCs w:val="24"/>
                <w:lang w:val="ru-RU"/>
              </w:rPr>
            </w:pPr>
            <w:r w:rsidRPr="005D2D6D">
              <w:rPr>
                <w:sz w:val="24"/>
                <w:szCs w:val="24"/>
              </w:rPr>
              <w:t>Мероприятие 1.</w:t>
            </w:r>
            <w:r w:rsidRPr="005D2D6D">
              <w:rPr>
                <w:sz w:val="24"/>
                <w:szCs w:val="24"/>
                <w:lang w:val="ru-RU"/>
              </w:rPr>
              <w:t>4</w:t>
            </w:r>
          </w:p>
          <w:p w:rsidR="005D2D6D" w:rsidRPr="005D2D6D" w:rsidRDefault="005D2D6D" w:rsidP="005D2D6D">
            <w:pPr>
              <w:pStyle w:val="21"/>
              <w:jc w:val="left"/>
              <w:rPr>
                <w:sz w:val="24"/>
                <w:szCs w:val="24"/>
                <w:lang w:val="ru-RU"/>
              </w:rPr>
            </w:pPr>
            <w:r w:rsidRPr="005D2D6D">
              <w:rPr>
                <w:sz w:val="24"/>
                <w:szCs w:val="24"/>
                <w:lang w:val="ru-RU"/>
              </w:rPr>
              <w:t xml:space="preserve">Подготовка населения в области гражданской обороны и действиям в чрезвычайных ситуациях. </w:t>
            </w:r>
            <w:r w:rsidRPr="005D2D6D">
              <w:rPr>
                <w:sz w:val="24"/>
                <w:szCs w:val="24"/>
                <w:lang w:val="ru-RU"/>
              </w:rPr>
              <w:lastRenderedPageBreak/>
              <w:t>Пропаганда знаний в области ГО (изготовление и распространение памяток, листовок, аншлагов, баннеров и т.д.)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BF386A" w:rsidRDefault="005D2D6D" w:rsidP="005D2D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2020-2024</w:t>
            </w:r>
          </w:p>
          <w:p w:rsidR="005D2D6D" w:rsidRPr="008F6B8E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BF386A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042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D6D" w:rsidRPr="008C34F4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5D2D6D" w:rsidRPr="008F6B8E" w:rsidTr="00645E6B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645E6B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Московской </w:t>
            </w: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34F4" w:rsidRDefault="005D2D6D" w:rsidP="005D2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C602A" w:rsidRPr="008F6B8E" w:rsidTr="007A0F0B">
        <w:trPr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7A0F0B" w:rsidRDefault="007A0F0B" w:rsidP="007A0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5C602A" w:rsidRDefault="005C602A" w:rsidP="005D2D6D">
            <w:pPr>
              <w:pStyle w:val="21"/>
              <w:jc w:val="left"/>
              <w:rPr>
                <w:sz w:val="24"/>
                <w:szCs w:val="24"/>
                <w:lang w:val="ru-RU"/>
              </w:rPr>
            </w:pPr>
            <w:r w:rsidRPr="005C602A">
              <w:rPr>
                <w:sz w:val="24"/>
                <w:szCs w:val="24"/>
              </w:rPr>
              <w:t>Мероприятие 1.</w:t>
            </w:r>
            <w:r w:rsidRPr="005C602A">
              <w:rPr>
                <w:sz w:val="24"/>
                <w:szCs w:val="24"/>
                <w:lang w:val="ru-RU"/>
              </w:rPr>
              <w:t>5</w:t>
            </w:r>
          </w:p>
          <w:p w:rsidR="005C602A" w:rsidRPr="005C602A" w:rsidRDefault="005C602A" w:rsidP="005D2D6D">
            <w:pPr>
              <w:pStyle w:val="21"/>
              <w:jc w:val="left"/>
              <w:rPr>
                <w:sz w:val="24"/>
                <w:szCs w:val="24"/>
              </w:rPr>
            </w:pPr>
            <w:r w:rsidRPr="005C602A">
              <w:rPr>
                <w:sz w:val="24"/>
                <w:szCs w:val="24"/>
              </w:rPr>
              <w:t>Проведение учений, соревнований, тренировок, смотров-конкурсов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5C602A" w:rsidRPr="008F6B8E" w:rsidRDefault="005C602A" w:rsidP="005C042E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F6B8E" w:rsidRDefault="005C602A" w:rsidP="005C042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C34F4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F3560A" w:rsidRDefault="005D2D6D" w:rsidP="005D2D6D">
            <w:pPr>
              <w:pStyle w:val="21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F3560A" w:rsidRDefault="005D2D6D" w:rsidP="005D2D6D">
            <w:pPr>
              <w:pStyle w:val="21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34F4" w:rsidRDefault="005D2D6D" w:rsidP="005D2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F3560A" w:rsidRDefault="005D2D6D" w:rsidP="005D2D6D">
            <w:pPr>
              <w:pStyle w:val="21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F3560A" w:rsidRDefault="005D2D6D" w:rsidP="005D2D6D">
            <w:pPr>
              <w:pStyle w:val="21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C602A" w:rsidRPr="008F6B8E" w:rsidTr="007A0F0B">
        <w:trPr>
          <w:trHeight w:val="365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7A0F0B" w:rsidRDefault="007A0F0B" w:rsidP="007A0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5D2D6D" w:rsidRDefault="005C602A" w:rsidP="005D2D6D">
            <w:pPr>
              <w:pStyle w:val="21"/>
              <w:jc w:val="left"/>
              <w:rPr>
                <w:sz w:val="24"/>
                <w:szCs w:val="24"/>
                <w:lang w:val="ru-RU"/>
              </w:rPr>
            </w:pPr>
            <w:r w:rsidRPr="005D2D6D">
              <w:rPr>
                <w:sz w:val="24"/>
                <w:szCs w:val="24"/>
              </w:rPr>
              <w:t>Мероприятие 1.</w:t>
            </w:r>
            <w:r w:rsidRPr="005D2D6D">
              <w:rPr>
                <w:sz w:val="24"/>
                <w:szCs w:val="24"/>
                <w:lang w:val="ru-RU"/>
              </w:rPr>
              <w:t>6</w:t>
            </w:r>
          </w:p>
          <w:p w:rsidR="005C602A" w:rsidRPr="005D2D6D" w:rsidRDefault="005C602A" w:rsidP="005D2D6D">
            <w:pPr>
              <w:pStyle w:val="21"/>
              <w:jc w:val="left"/>
              <w:rPr>
                <w:sz w:val="24"/>
                <w:szCs w:val="24"/>
              </w:rPr>
            </w:pPr>
            <w:r w:rsidRPr="005D2D6D">
              <w:rPr>
                <w:sz w:val="24"/>
                <w:szCs w:val="24"/>
              </w:rPr>
              <w:t xml:space="preserve">Создание резервов материальных ресурсов для </w:t>
            </w:r>
            <w:r w:rsidRPr="005D2D6D">
              <w:rPr>
                <w:sz w:val="24"/>
                <w:szCs w:val="24"/>
              </w:rPr>
              <w:lastRenderedPageBreak/>
              <w:t>ликвидации ЧС на территории муниципального образования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2020-2024</w:t>
            </w:r>
          </w:p>
          <w:p w:rsidR="005C602A" w:rsidRPr="008F6B8E" w:rsidRDefault="005C602A" w:rsidP="005C042E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6D470A">
              <w:rPr>
                <w:rFonts w:ascii="Times New Roman" w:hAnsi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6D470A">
              <w:rPr>
                <w:rFonts w:ascii="Times New Roman" w:hAnsi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6D470A">
              <w:rPr>
                <w:rFonts w:ascii="Times New Roman" w:hAnsi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6D470A">
              <w:rPr>
                <w:rFonts w:ascii="Times New Roman" w:hAnsi="Times New Roman"/>
                <w:color w:val="000000"/>
                <w:sz w:val="24"/>
                <w:szCs w:val="24"/>
              </w:rPr>
              <w:t>150500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F6B8E" w:rsidRDefault="005C602A" w:rsidP="005C042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C34F4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готовности сил и средств </w:t>
            </w: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 Серпухов</w:t>
            </w: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34F4" w:rsidRDefault="005D2D6D" w:rsidP="005D2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D2D6D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C602A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8F6B8E" w:rsidRDefault="005C602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F3560A" w:rsidRDefault="005C602A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8F6B8E" w:rsidRDefault="005C602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Pr="008C7031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EC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EC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EC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EC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8F6B8E" w:rsidRDefault="005C602A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02A" w:rsidRPr="008F6B8E" w:rsidRDefault="005C602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D2D6D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C602A" w:rsidP="005D2D6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C602A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C602A" w:rsidP="005D2D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C602A" w:rsidP="005D2D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 w:rsidP="009E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C602A" w:rsidRPr="008F6B8E" w:rsidTr="001169CE">
        <w:trPr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1169CE" w:rsidRDefault="001169CE" w:rsidP="0011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5D2D6D" w:rsidRDefault="005C602A" w:rsidP="005D2D6D">
            <w:pPr>
              <w:pStyle w:val="21"/>
              <w:rPr>
                <w:sz w:val="24"/>
                <w:szCs w:val="24"/>
                <w:lang w:val="ru-RU"/>
              </w:rPr>
            </w:pPr>
            <w:r w:rsidRPr="005D2D6D">
              <w:rPr>
                <w:sz w:val="24"/>
                <w:szCs w:val="24"/>
                <w:lang w:val="ru-RU"/>
              </w:rPr>
              <w:t>Мероприятие 1.7</w:t>
            </w:r>
          </w:p>
          <w:p w:rsidR="005C602A" w:rsidRPr="005D2D6D" w:rsidRDefault="005C602A" w:rsidP="005D2D6D">
            <w:pPr>
              <w:pStyle w:val="21"/>
              <w:rPr>
                <w:sz w:val="24"/>
                <w:szCs w:val="24"/>
              </w:rPr>
            </w:pPr>
            <w:r w:rsidRPr="005D2D6D">
              <w:rPr>
                <w:sz w:val="24"/>
                <w:szCs w:val="24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2A" w:rsidRPr="008F6B8E" w:rsidRDefault="005C602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2A" w:rsidRDefault="005C602A" w:rsidP="005C602A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F6B8E" w:rsidRDefault="005C602A" w:rsidP="005C042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02A" w:rsidRPr="008C34F4" w:rsidRDefault="005C602A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5D2D6D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34F4" w:rsidRDefault="005D2D6D" w:rsidP="005C6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D2D6D" w:rsidRPr="008F6B8E" w:rsidTr="005C602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F3560A" w:rsidRDefault="005D2D6D" w:rsidP="00387869">
            <w:pPr>
              <w:pStyle w:val="21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6D" w:rsidRPr="008F6B8E" w:rsidRDefault="005D2D6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8C7031" w:rsidRDefault="005D2D6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jc w:val="center"/>
            </w:pPr>
            <w:r w:rsidRPr="005074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C60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A5116B" w:rsidRDefault="005D2D6D" w:rsidP="005C60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Default="005D2D6D" w:rsidP="005C602A">
            <w:pPr>
              <w:spacing w:after="0"/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 w:rsidP="005C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6D" w:rsidRPr="008F6B8E" w:rsidRDefault="005D2D6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trHeight w:val="484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1169CE" w:rsidP="001A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BF386A">
            <w:pPr>
              <w:pStyle w:val="21"/>
              <w:rPr>
                <w:color w:val="000000"/>
                <w:sz w:val="24"/>
                <w:szCs w:val="24"/>
                <w:lang w:val="ru-RU"/>
              </w:rPr>
            </w:pPr>
            <w:r w:rsidRPr="00BF386A">
              <w:rPr>
                <w:color w:val="000000"/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BF386A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  <w:p w:rsidR="00E54CB0" w:rsidRDefault="00E54CB0" w:rsidP="00BF386A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BF386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Создание, содержание и организация деятельности </w:t>
            </w:r>
            <w:r>
              <w:rPr>
                <w:color w:val="000000"/>
                <w:sz w:val="24"/>
                <w:szCs w:val="24"/>
                <w:lang w:val="ru-RU"/>
              </w:rPr>
              <w:t>аварийно-спасательных формирований на территории муниципального образования</w:t>
            </w:r>
          </w:p>
          <w:p w:rsidR="00E54CB0" w:rsidRPr="00BF386A" w:rsidRDefault="00E54CB0" w:rsidP="00BF386A">
            <w:pPr>
              <w:pStyle w:val="21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CF57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</w:t>
            </w: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  <w:p w:rsidR="00E54CB0" w:rsidRPr="00BF386A" w:rsidRDefault="00E54CB0" w:rsidP="00CF57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03AD0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03AD0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24250,2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015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</w:t>
            </w:r>
            <w:proofErr w:type="gramStart"/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«Юпитер»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BF386A" w:rsidRDefault="00E54CB0" w:rsidP="00C3106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</w:t>
            </w: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готовности сил и средств городского округа Серпухов</w:t>
            </w: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03AD0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24250,2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5C602A">
            <w:pPr>
              <w:spacing w:after="0"/>
              <w:jc w:val="center"/>
            </w:pPr>
            <w:r w:rsidRPr="00BC0D55">
              <w:rPr>
                <w:rFonts w:ascii="Times New Roman" w:hAnsi="Times New Roman"/>
                <w:color w:val="000000"/>
                <w:sz w:val="24"/>
                <w:szCs w:val="24"/>
              </w:rPr>
              <w:t>24 250,2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A76DCB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C602A" w:rsidRPr="008F6B8E" w:rsidTr="005C602A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BF386A" w:rsidRDefault="001169CE" w:rsidP="001A0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BF386A" w:rsidRDefault="005C602A" w:rsidP="00BF3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  <w:r w:rsidRPr="00BF3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602A" w:rsidRPr="00BF386A" w:rsidRDefault="005C602A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оперативного </w:t>
            </w:r>
            <w:proofErr w:type="gramStart"/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единому номеру 112, ЕДДС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BF386A" w:rsidRDefault="005C602A" w:rsidP="00977C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5C602A" w:rsidRPr="00BF386A" w:rsidRDefault="005C602A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BF386A" w:rsidRDefault="005C602A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8F6B8E" w:rsidRDefault="005C602A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126127,5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A" w:rsidRPr="00A76DCB" w:rsidRDefault="005C602A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2A" w:rsidRPr="00BF386A" w:rsidRDefault="005C602A" w:rsidP="005C04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</w:t>
            </w:r>
            <w:proofErr w:type="gramStart"/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«Юпитер»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2A" w:rsidRPr="00A76DCB" w:rsidRDefault="005C602A" w:rsidP="00C3106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сил и средств городского округа Серпухов</w:t>
            </w: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CB0" w:rsidRPr="008F6B8E" w:rsidRDefault="00E54CB0" w:rsidP="00BF386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BF386A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03AD0" w:rsidRDefault="00E54CB0" w:rsidP="005C602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126127,5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/>
              <w:jc w:val="center"/>
              <w:rPr>
                <w:color w:val="000000"/>
              </w:rPr>
            </w:pPr>
            <w:r w:rsidRPr="00A76DCB">
              <w:rPr>
                <w:rFonts w:ascii="Times New Roman" w:hAnsi="Times New Roman"/>
                <w:color w:val="000000"/>
                <w:sz w:val="24"/>
                <w:szCs w:val="24"/>
              </w:rPr>
              <w:t>25225,5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5C602A">
        <w:trPr>
          <w:trHeight w:val="60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5C60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218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79324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Default="00E54CB0" w:rsidP="00793245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1930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0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116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03AD0" w:rsidRDefault="00E54CB0" w:rsidP="00A76D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E54CB0" w:rsidRPr="00803AD0" w:rsidRDefault="00E54CB0" w:rsidP="002D48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мероприятий по безопасности населения на водных объектах, расположенных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Московской области</w:t>
            </w: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BF386A" w:rsidRDefault="00E54CB0" w:rsidP="00977C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8F6B8E" w:rsidRDefault="00E54CB0" w:rsidP="00BF386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A76DCB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B0044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 w:rsidP="00BF386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B0044" w:rsidRDefault="00E54CB0" w:rsidP="008B004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751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B0044" w:rsidRDefault="00E54CB0" w:rsidP="008B004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B0044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B0044" w:rsidRDefault="00E54CB0" w:rsidP="008B004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 w:rsidP="00BF38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116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7A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E54CB0" w:rsidRPr="00C23DC5" w:rsidRDefault="00E54CB0" w:rsidP="00BF386A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Осуществление мероприятий по </w:t>
            </w:r>
            <w:r w:rsidRPr="00C23DC5">
              <w:rPr>
                <w:color w:val="000000"/>
                <w:sz w:val="24"/>
                <w:szCs w:val="24"/>
                <w:lang w:val="ru-RU"/>
              </w:rPr>
              <w:t>обеспечению безопасности людей на водных объектах, охране их жизни и здоровья</w:t>
            </w:r>
          </w:p>
          <w:p w:rsidR="00E54CB0" w:rsidRPr="00C23DC5" w:rsidRDefault="00E54CB0" w:rsidP="00BF386A">
            <w:pPr>
              <w:pStyle w:val="21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CC2F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C23DC5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03AD0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BF386A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ГО и ЧС</w:t>
            </w:r>
          </w:p>
          <w:p w:rsidR="00E54CB0" w:rsidRPr="00C23DC5" w:rsidRDefault="00E54CB0" w:rsidP="00BF3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охрана их жизни и здоровья</w:t>
            </w: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803AD0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803AD0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Default="00E54CB0" w:rsidP="0038034B">
            <w:pPr>
              <w:jc w:val="center"/>
            </w:pPr>
            <w:r w:rsidRPr="002308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03AD0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B0044" w:rsidRDefault="00E54CB0" w:rsidP="0038034B">
            <w:pPr>
              <w:spacing w:after="0"/>
              <w:jc w:val="center"/>
              <w:rPr>
                <w:color w:val="000000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F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E17854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B0044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0C5F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1169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A866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  <w:r w:rsidR="007A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54CB0" w:rsidRPr="00C23DC5" w:rsidRDefault="00E54CB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977C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C23DC5" w:rsidRDefault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03AD0" w:rsidRDefault="00E54CB0" w:rsidP="00AD0C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AD0C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</w:t>
            </w:r>
            <w:proofErr w:type="gramStart"/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«Юпитер»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C3106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охрана их жизни и здоровья</w:t>
            </w:r>
          </w:p>
        </w:tc>
      </w:tr>
      <w:tr w:rsidR="00E54CB0" w:rsidRPr="008F6B8E" w:rsidTr="00AD0C5F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AD0C5F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AD0C5F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0C5F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AD0C5F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AD0C5F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07B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0C5F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03AD0" w:rsidRDefault="00E54CB0" w:rsidP="00AD0C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AD0C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B0044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BE4B4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Default="00E54CB0" w:rsidP="008B0044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Default="00E54CB0" w:rsidP="0038034B">
            <w:pPr>
              <w:spacing w:after="0"/>
              <w:jc w:val="center"/>
            </w:pPr>
            <w:r w:rsidRPr="006542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43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C23DC5" w:rsidRDefault="001169CE" w:rsidP="00154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803AD0" w:rsidRDefault="00E54CB0" w:rsidP="00803AD0">
            <w:pPr>
              <w:spacing w:after="0" w:line="240" w:lineRule="auto"/>
              <w:ind w:left="-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E54CB0" w:rsidRPr="00C23DC5" w:rsidRDefault="00E54CB0" w:rsidP="00CF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содержание системн</w:t>
            </w:r>
            <w:proofErr w:type="gramStart"/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аппаратного комплекса «Безопасный город»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7750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C23DC5" w:rsidRDefault="00E54CB0" w:rsidP="00154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154F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 w:rsidP="008B00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154F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7855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7855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7855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AD4CD5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C23DC5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7855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3803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E92873">
        <w:trPr>
          <w:trHeight w:val="343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C23DC5" w:rsidRDefault="001169CE" w:rsidP="00154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A866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 w:rsidR="007A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</w:t>
            </w:r>
          </w:p>
          <w:p w:rsidR="00E54CB0" w:rsidRPr="00C23DC5" w:rsidRDefault="00E54CB0" w:rsidP="00D030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содержание системн</w:t>
            </w:r>
            <w:proofErr w:type="gramStart"/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аппаратного комплекса «Безопасный город».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7750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  <w:p w:rsidR="00E54CB0" w:rsidRPr="00C23DC5" w:rsidRDefault="00E54CB0" w:rsidP="00154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154F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 w:rsidP="00154F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B0" w:rsidRPr="00C23DC5" w:rsidRDefault="00E54C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на территории городского округа Серпухов АПК «Безопасный город»</w:t>
            </w:r>
          </w:p>
        </w:tc>
      </w:tr>
      <w:tr w:rsidR="00E54CB0" w:rsidRPr="008F6B8E" w:rsidTr="00E92873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E92873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E92873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54CB0" w:rsidRPr="008F6B8E" w:rsidTr="00E92873">
        <w:trPr>
          <w:trHeight w:val="343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C7031" w:rsidRDefault="00E54CB0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C23DC5" w:rsidRDefault="00E54CB0" w:rsidP="00E92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0" w:rsidRPr="008F6B8E" w:rsidRDefault="00E54CB0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B0" w:rsidRPr="008F6B8E" w:rsidRDefault="00E54CB0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E17854" w:rsidRDefault="00E1785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504" w:rsidRDefault="00D17504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832" w:rsidRDefault="002D4832" w:rsidP="00E928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1280" w:rsidRPr="008B0044" w:rsidRDefault="00FE2A7C" w:rsidP="005E12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004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IV</w:t>
      </w:r>
      <w:r w:rsidRPr="008B0044">
        <w:rPr>
          <w:rFonts w:ascii="Times New Roman" w:hAnsi="Times New Roman"/>
          <w:color w:val="000000"/>
          <w:sz w:val="28"/>
          <w:szCs w:val="28"/>
        </w:rPr>
        <w:t>. О</w:t>
      </w:r>
      <w:r w:rsidR="005E1280" w:rsidRPr="008B0044">
        <w:rPr>
          <w:rFonts w:ascii="Times New Roman" w:hAnsi="Times New Roman"/>
          <w:color w:val="000000"/>
          <w:sz w:val="28"/>
          <w:szCs w:val="28"/>
        </w:rPr>
        <w:t xml:space="preserve">боснование финансовых ресурсов, </w:t>
      </w:r>
      <w:r w:rsidRPr="008B0044">
        <w:rPr>
          <w:rFonts w:ascii="Times New Roman" w:hAnsi="Times New Roman"/>
          <w:color w:val="000000"/>
          <w:sz w:val="28"/>
          <w:szCs w:val="28"/>
        </w:rPr>
        <w:t xml:space="preserve">необходимых </w:t>
      </w:r>
    </w:p>
    <w:p w:rsidR="00977CCA" w:rsidRDefault="00FE2A7C" w:rsidP="0077503B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8B0044">
        <w:rPr>
          <w:rFonts w:ascii="Times New Roman" w:hAnsi="Times New Roman"/>
          <w:color w:val="000000"/>
          <w:sz w:val="28"/>
          <w:szCs w:val="28"/>
        </w:rPr>
        <w:t>для реализации мероприятий подпрограммы</w:t>
      </w:r>
      <w:r w:rsidR="0077503B" w:rsidRPr="008B0044">
        <w:rPr>
          <w:rFonts w:ascii="Times New Roman" w:hAnsi="Times New Roman"/>
          <w:color w:val="000000"/>
          <w:sz w:val="28"/>
          <w:szCs w:val="28"/>
        </w:rPr>
        <w:t xml:space="preserve"> 08</w:t>
      </w:r>
      <w:r w:rsidR="00D03060" w:rsidRPr="008B0044">
        <w:rPr>
          <w:rFonts w:ascii="Times New Roman" w:hAnsi="Times New Roman"/>
          <w:color w:val="000000"/>
          <w:sz w:val="28"/>
          <w:szCs w:val="28"/>
        </w:rPr>
        <w:t>2</w:t>
      </w:r>
      <w:r w:rsidR="005E1280" w:rsidRPr="008B00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4832" w:rsidRDefault="0077503B" w:rsidP="00977CCA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8B0044">
        <w:rPr>
          <w:rFonts w:ascii="Times New Roman" w:hAnsi="Times New Roman"/>
          <w:color w:val="000000"/>
          <w:sz w:val="28"/>
          <w:szCs w:val="28"/>
        </w:rPr>
        <w:t xml:space="preserve">«Снижение рисков возникновения и смягчение последствий чрезвычайных </w:t>
      </w:r>
    </w:p>
    <w:p w:rsidR="00D03060" w:rsidRDefault="0077503B" w:rsidP="00977CCA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8B0044">
        <w:rPr>
          <w:rFonts w:ascii="Times New Roman" w:hAnsi="Times New Roman"/>
          <w:color w:val="000000"/>
          <w:sz w:val="28"/>
          <w:szCs w:val="28"/>
        </w:rPr>
        <w:t>ситуаций природного и техногенного характера»</w:t>
      </w:r>
    </w:p>
    <w:p w:rsidR="00441F34" w:rsidRPr="008B0044" w:rsidRDefault="00441F34" w:rsidP="007750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9"/>
        <w:gridCol w:w="2127"/>
        <w:gridCol w:w="4820"/>
        <w:gridCol w:w="3118"/>
      </w:tblGrid>
      <w:tr w:rsidR="006550FE" w:rsidRPr="008F6B8E" w:rsidTr="006550FE">
        <w:trPr>
          <w:cantSplit/>
          <w:trHeight w:val="10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№</w:t>
            </w:r>
          </w:p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</w:t>
            </w:r>
            <w:proofErr w:type="gramEnd"/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Наименование мероприятий</w:t>
            </w:r>
          </w:p>
          <w:p w:rsidR="006550FE" w:rsidRPr="008B0044" w:rsidRDefault="00977C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 w:rsidP="00977C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Источник </w:t>
            </w: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br/>
              <w:t>финансирования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6550FE" w:rsidRPr="008F6B8E" w:rsidTr="006550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FE" w:rsidRPr="008B0044" w:rsidRDefault="006550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8B0044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FE" w:rsidRPr="008B0044" w:rsidRDefault="00AA794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</w:tr>
      <w:tr w:rsidR="00FE7691" w:rsidRPr="008F6B8E" w:rsidTr="005A605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691" w:rsidRPr="008B0044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защите и смягчению последствий от </w:t>
            </w:r>
            <w:r w:rsidRPr="00A050C8">
              <w:rPr>
                <w:rFonts w:ascii="Times New Roman" w:hAnsi="Times New Roman"/>
                <w:sz w:val="24"/>
                <w:szCs w:val="24"/>
              </w:rPr>
              <w:t>чрезвычайных ситуаций природного и техногенного характера населения и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997378,5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FE7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199475,7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199475,7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199475,7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199475,7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1" w:rsidRDefault="00FE7691" w:rsidP="004D52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A050C8" w:rsidRDefault="00FE7691" w:rsidP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1" w:rsidRPr="008C7031" w:rsidRDefault="00FE7691" w:rsidP="009548A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199475,7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64480" w:rsidRPr="008F6B8E" w:rsidTr="000540D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80" w:rsidRPr="006550FE" w:rsidRDefault="001169CE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E0" w:rsidRDefault="00664480" w:rsidP="00F773E0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8C34F4">
              <w:rPr>
                <w:color w:val="000000"/>
                <w:sz w:val="24"/>
                <w:szCs w:val="24"/>
              </w:rPr>
              <w:t xml:space="preserve">Мероприятие </w:t>
            </w:r>
            <w:r w:rsidR="00CF57E5">
              <w:rPr>
                <w:color w:val="000000"/>
                <w:sz w:val="24"/>
                <w:szCs w:val="24"/>
                <w:lang w:val="ru-RU"/>
              </w:rPr>
              <w:t>1.6</w:t>
            </w:r>
            <w:r w:rsidRPr="008C34F4">
              <w:rPr>
                <w:color w:val="000000"/>
                <w:sz w:val="24"/>
                <w:szCs w:val="24"/>
              </w:rPr>
              <w:t xml:space="preserve"> </w:t>
            </w:r>
          </w:p>
          <w:p w:rsidR="00664480" w:rsidRPr="00047BAE" w:rsidRDefault="00664480" w:rsidP="00F773E0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047BAE">
              <w:rPr>
                <w:color w:val="000000"/>
                <w:sz w:val="24"/>
                <w:szCs w:val="24"/>
              </w:rPr>
              <w:t xml:space="preserve">Создание резервов материальных ресурсов для ликвидации ЧС на территории </w:t>
            </w:r>
            <w:r w:rsidR="00F773E0">
              <w:rPr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80" w:rsidRPr="006550FE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C703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80" w:rsidRPr="000D5173" w:rsidRDefault="00F773E0" w:rsidP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D5173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на ликвидацию </w:t>
            </w:r>
            <w:r w:rsidRPr="000D5173">
              <w:rPr>
                <w:rFonts w:ascii="Times New Roman" w:hAnsi="Times New Roman"/>
                <w:sz w:val="24"/>
                <w:szCs w:val="24"/>
              </w:rPr>
              <w:t xml:space="preserve">последствий чрезвычайных ситуаций </w:t>
            </w:r>
            <w:r w:rsidRPr="000D51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предусмотренные бюджетом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городского округа Серпухов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773E0">
              <w:rPr>
                <w:rFonts w:ascii="Times New Roman" w:hAnsi="Times New Roman"/>
                <w:sz w:val="24"/>
                <w:szCs w:val="24"/>
              </w:rPr>
              <w:t>2 500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664480" w:rsidRPr="008F6B8E" w:rsidTr="000540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773E0">
              <w:rPr>
                <w:rFonts w:ascii="Times New Roman" w:hAnsi="Times New Roman"/>
                <w:sz w:val="24"/>
                <w:szCs w:val="24"/>
              </w:rPr>
              <w:t>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64480" w:rsidRPr="008F6B8E" w:rsidTr="000540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773E0">
              <w:rPr>
                <w:rFonts w:ascii="Times New Roman" w:hAnsi="Times New Roman"/>
                <w:sz w:val="24"/>
                <w:szCs w:val="24"/>
              </w:rPr>
              <w:t>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64480" w:rsidRPr="008F6B8E" w:rsidTr="000540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773E0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64480" w:rsidRPr="008F6B8E" w:rsidTr="000540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773E0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6448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80" w:rsidRPr="00D55399" w:rsidRDefault="006644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80" w:rsidRPr="00441F34" w:rsidRDefault="0066448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773E0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773E0" w:rsidRPr="008F6B8E" w:rsidTr="000D517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 w:rsidP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6550F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0D5173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на ликвидацию </w:t>
            </w:r>
            <w:r w:rsidRPr="000D5173">
              <w:rPr>
                <w:rFonts w:ascii="Times New Roman" w:hAnsi="Times New Roman"/>
                <w:sz w:val="24"/>
                <w:szCs w:val="24"/>
              </w:rPr>
              <w:t xml:space="preserve">последствий чрезвычайных ситуаций </w:t>
            </w:r>
            <w:r w:rsidRPr="000D51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предусмотренные бюджетом </w:t>
            </w:r>
            <w:r w:rsidRPr="000D5173">
              <w:rPr>
                <w:rFonts w:ascii="Times New Roman" w:hAnsi="Times New Roman"/>
                <w:sz w:val="24"/>
                <w:szCs w:val="24"/>
              </w:rPr>
              <w:t xml:space="preserve">предприятий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городского округа Серпухов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750 000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150 000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150 000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150 000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F773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150 000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0D5173" w:rsidRDefault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0D5173" w:rsidRDefault="00CF57E5" w:rsidP="000540D3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</w:t>
            </w:r>
            <w:r w:rsidR="00F773E0" w:rsidRPr="000D517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F773E0" w:rsidRPr="00F773E0" w:rsidRDefault="00F773E0" w:rsidP="000540D3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BF386A">
              <w:rPr>
                <w:color w:val="000000"/>
                <w:sz w:val="24"/>
                <w:szCs w:val="24"/>
                <w:lang w:val="ru-RU"/>
              </w:rPr>
              <w:t xml:space="preserve">Создание, содержание и организация деятельности </w:t>
            </w:r>
            <w:r>
              <w:rPr>
                <w:color w:val="000000"/>
                <w:sz w:val="24"/>
                <w:szCs w:val="24"/>
                <w:lang w:val="ru-RU"/>
              </w:rPr>
              <w:t>аварийно-спасательных формирований на территории муниципального образования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 w:rsidP="000540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8C703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6550FE">
              <w:rPr>
                <w:rFonts w:ascii="Times New Roman" w:hAnsi="Times New Roman"/>
                <w:sz w:val="24"/>
                <w:szCs w:val="24"/>
              </w:rPr>
              <w:t>В соответствии со штатным расписанием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121 251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D5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24 250,2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24 250,2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24 250,2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24 250,2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24 250,2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0D5173" w:rsidRDefault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BF386A" w:rsidRDefault="00F773E0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="00CF57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F57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F3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73E0" w:rsidRPr="00BF386A" w:rsidRDefault="00F773E0" w:rsidP="000540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оперативного </w:t>
            </w:r>
            <w:proofErr w:type="gramStart"/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BF3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единому номеру 112, ЕДДС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 w:rsidP="000540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8C703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6550FE">
              <w:rPr>
                <w:rFonts w:ascii="Times New Roman" w:hAnsi="Times New Roman"/>
                <w:sz w:val="24"/>
                <w:szCs w:val="24"/>
              </w:rPr>
              <w:t>В соответствии со штатным расписанием</w:t>
            </w:r>
          </w:p>
          <w:p w:rsidR="00F773E0" w:rsidRPr="000D5173" w:rsidRDefault="00F773E0" w:rsidP="000D5173">
            <w:pPr>
              <w:tabs>
                <w:tab w:val="left" w:pos="1800"/>
              </w:tabs>
            </w:pPr>
            <w: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126 127,5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D5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25 225,5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25 225,5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25 225,5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D517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25 225,5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25 225,5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FE7691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05D7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мероприятий по безопасности населения на водных объектах, расположенных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3500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700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5A6050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700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700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5A60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700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E7691" w:rsidRPr="008F6B8E" w:rsidTr="008B0F0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Default="00FE76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691" w:rsidRPr="00605D7D" w:rsidRDefault="00FE7691" w:rsidP="000540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D55399" w:rsidRDefault="00FE76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1" w:rsidRPr="00441F34" w:rsidRDefault="00FE7691" w:rsidP="005A6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A6050">
              <w:rPr>
                <w:rFonts w:ascii="Times New Roman" w:hAnsi="Times New Roman"/>
                <w:sz w:val="24"/>
                <w:szCs w:val="24"/>
              </w:rPr>
              <w:t>700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8B0F0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605D7D" w:rsidRDefault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C23DC5" w:rsidRDefault="00F773E0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7A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F773E0" w:rsidRPr="00C23DC5" w:rsidRDefault="00F773E0" w:rsidP="000540D3">
            <w:pPr>
              <w:pStyle w:val="21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Осуществление мероприятий по</w:t>
            </w:r>
            <w:r w:rsidRPr="00C23DC5">
              <w:rPr>
                <w:color w:val="000000"/>
                <w:sz w:val="24"/>
                <w:szCs w:val="24"/>
                <w:lang w:val="ru-RU"/>
              </w:rPr>
              <w:t xml:space="preserve"> обеспечению безопасности людей на водных объектах, охране их жизни и здоровья</w:t>
            </w:r>
          </w:p>
          <w:p w:rsidR="00F773E0" w:rsidRPr="00C23DC5" w:rsidRDefault="00F773E0" w:rsidP="000540D3">
            <w:pPr>
              <w:pStyle w:val="21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 w:rsidP="000540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8C703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Default="00F773E0" w:rsidP="008B0F0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B0F0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Изготовление и установка указателей «Пожарный водоем»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 территории городского округа Серпухов:</w:t>
            </w:r>
          </w:p>
          <w:p w:rsidR="00F773E0" w:rsidRPr="008B0F00" w:rsidRDefault="00F773E0" w:rsidP="008B0F0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34 шт. х 2 941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773E0" w:rsidRPr="008F6B8E" w:rsidTr="008B0F0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605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8B0F0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605D7D" w:rsidRDefault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C23DC5" w:rsidRDefault="00F773E0" w:rsidP="00605D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  <w:r w:rsidR="007A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773E0" w:rsidRPr="00C23DC5" w:rsidRDefault="00F773E0" w:rsidP="00605D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Создание, поддержание мест массового отдыха у воды (п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ляж, спасательный пост на воде, </w:t>
            </w:r>
            <w:r w:rsidRPr="00C23DC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установление аншлагов)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 w:rsidP="000540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  <w:r w:rsidRPr="008C703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E0" w:rsidRPr="00DD24B8" w:rsidRDefault="00F773E0" w:rsidP="000540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4B8">
              <w:rPr>
                <w:rFonts w:ascii="Times New Roman" w:hAnsi="Times New Roman"/>
                <w:bCs/>
                <w:sz w:val="24"/>
                <w:szCs w:val="24"/>
              </w:rPr>
              <w:t>Содержание спасателей в местах отдыха у воды в летний период. (2 поста):</w:t>
            </w:r>
          </w:p>
          <w:p w:rsidR="00F773E0" w:rsidRPr="00DD24B8" w:rsidRDefault="00F773E0" w:rsidP="000540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4B8">
              <w:rPr>
                <w:rFonts w:ascii="Times New Roman" w:hAnsi="Times New Roman"/>
                <w:bCs/>
                <w:sz w:val="24"/>
                <w:szCs w:val="24"/>
              </w:rPr>
              <w:t>- пруд в мкр. им. Ногина;</w:t>
            </w:r>
          </w:p>
          <w:p w:rsidR="00F773E0" w:rsidRPr="00DD24B8" w:rsidRDefault="00F773E0" w:rsidP="000540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4B8">
              <w:rPr>
                <w:rFonts w:ascii="Times New Roman" w:hAnsi="Times New Roman"/>
                <w:bCs/>
                <w:sz w:val="24"/>
                <w:szCs w:val="24"/>
              </w:rPr>
              <w:t>- пруд возле МСЧ № 8.</w:t>
            </w:r>
          </w:p>
          <w:p w:rsidR="00F773E0" w:rsidRPr="00DD24B8" w:rsidRDefault="00F773E0" w:rsidP="000540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bCs/>
                <w:sz w:val="24"/>
                <w:szCs w:val="24"/>
              </w:rPr>
              <w:t>В соответствии со штатным расписанием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605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605D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605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F773E0" w:rsidRPr="008F6B8E" w:rsidTr="000540D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D55399" w:rsidRDefault="00F773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0" w:rsidRPr="00441F34" w:rsidRDefault="00F773E0" w:rsidP="00054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</w:pPr>
    </w:p>
    <w:p w:rsidR="00066950" w:rsidRPr="008F6B8E" w:rsidRDefault="00066950" w:rsidP="00FE2A7C">
      <w:pPr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</w:pPr>
    </w:p>
    <w:p w:rsidR="00066950" w:rsidRPr="008F6B8E" w:rsidRDefault="00066950" w:rsidP="00FE2A7C">
      <w:pPr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</w:pPr>
    </w:p>
    <w:p w:rsidR="00066950" w:rsidRPr="008F6B8E" w:rsidRDefault="00066950" w:rsidP="00066950">
      <w:pPr>
        <w:rPr>
          <w:rFonts w:ascii="Times New Roman" w:hAnsi="Times New Roman"/>
          <w:color w:val="00B0F0"/>
          <w:sz w:val="28"/>
          <w:szCs w:val="28"/>
        </w:rPr>
      </w:pPr>
    </w:p>
    <w:p w:rsidR="00066950" w:rsidRPr="008F6B8E" w:rsidRDefault="00066950" w:rsidP="00066950">
      <w:pPr>
        <w:rPr>
          <w:rFonts w:ascii="Times New Roman" w:hAnsi="Times New Roman"/>
          <w:color w:val="00B0F0"/>
          <w:sz w:val="28"/>
          <w:szCs w:val="28"/>
        </w:rPr>
      </w:pPr>
    </w:p>
    <w:p w:rsidR="004B5955" w:rsidRDefault="004B5955" w:rsidP="00066950">
      <w:pPr>
        <w:rPr>
          <w:rFonts w:ascii="Times New Roman" w:hAnsi="Times New Roman"/>
          <w:color w:val="00B0F0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Pr="004B5955" w:rsidRDefault="004B5955" w:rsidP="004B5955">
      <w:pPr>
        <w:rPr>
          <w:rFonts w:ascii="Times New Roman" w:hAnsi="Times New Roman"/>
          <w:sz w:val="28"/>
          <w:szCs w:val="28"/>
        </w:rPr>
      </w:pPr>
    </w:p>
    <w:p w:rsidR="004B5955" w:rsidRDefault="004B5955" w:rsidP="004B5955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5955" w:rsidRDefault="004B5955" w:rsidP="004B5955">
      <w:pPr>
        <w:tabs>
          <w:tab w:val="left" w:pos="2145"/>
        </w:tabs>
        <w:rPr>
          <w:rFonts w:ascii="Times New Roman" w:hAnsi="Times New Roman"/>
          <w:sz w:val="28"/>
          <w:szCs w:val="28"/>
        </w:rPr>
        <w:sectPr w:rsidR="004B5955" w:rsidSect="00AD4CD5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792"/>
      </w:tblGrid>
      <w:tr w:rsidR="00FE2A7C" w:rsidRPr="008F6B8E" w:rsidTr="009252DF">
        <w:tc>
          <w:tcPr>
            <w:tcW w:w="5920" w:type="dxa"/>
          </w:tcPr>
          <w:p w:rsidR="00FE2A7C" w:rsidRPr="008F6B8E" w:rsidRDefault="00FE2A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FE2A7C" w:rsidRPr="00DD24B8" w:rsidRDefault="00B84D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24B8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066950" w:rsidRPr="00DD24B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E2A7C" w:rsidRPr="00DD2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A7C" w:rsidRPr="00DD24B8" w:rsidRDefault="00FE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4B8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E2A7C" w:rsidRPr="00DD24B8" w:rsidRDefault="00FE2A7C" w:rsidP="004B59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24B8">
              <w:rPr>
                <w:rFonts w:ascii="Times New Roman" w:hAnsi="Times New Roman"/>
                <w:sz w:val="28"/>
                <w:szCs w:val="28"/>
              </w:rPr>
              <w:t>«</w:t>
            </w:r>
            <w:r w:rsidR="00066950" w:rsidRPr="00DD24B8">
              <w:rPr>
                <w:rFonts w:ascii="Times New Roman" w:hAnsi="Times New Roman"/>
                <w:sz w:val="28"/>
                <w:szCs w:val="28"/>
              </w:rPr>
              <w:t>Безопасность и обеспечение безопасности жизнедеятельности населения</w:t>
            </w:r>
            <w:r w:rsidRPr="00DD24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374CF6" w:rsidRDefault="00FE2A7C" w:rsidP="00FE2A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066950" w:rsidP="00FE2A7C">
      <w:pPr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DD24B8">
        <w:rPr>
          <w:rFonts w:ascii="Times New Roman" w:hAnsi="Times New Roman"/>
          <w:bCs/>
          <w:sz w:val="28"/>
          <w:szCs w:val="28"/>
        </w:rPr>
        <w:t>Подпрограмма 083</w:t>
      </w:r>
    </w:p>
    <w:p w:rsidR="004B5955" w:rsidRDefault="00FE2A7C" w:rsidP="004B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B8">
        <w:rPr>
          <w:rFonts w:ascii="Times New Roman" w:hAnsi="Times New Roman"/>
          <w:sz w:val="28"/>
          <w:szCs w:val="28"/>
        </w:rPr>
        <w:t>«</w:t>
      </w:r>
      <w:r w:rsidR="00066950" w:rsidRPr="00DD24B8">
        <w:rPr>
          <w:rFonts w:ascii="Times New Roman" w:hAnsi="Times New Roman"/>
          <w:sz w:val="28"/>
          <w:szCs w:val="28"/>
        </w:rPr>
        <w:t>Развитие и совершенствование систем оповещения и информирования населения</w:t>
      </w:r>
      <w:r w:rsidR="00CF57E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D24B8">
        <w:rPr>
          <w:rFonts w:ascii="Times New Roman" w:hAnsi="Times New Roman"/>
          <w:sz w:val="28"/>
          <w:szCs w:val="28"/>
        </w:rPr>
        <w:t>»</w:t>
      </w:r>
      <w:r w:rsidR="00263AD5">
        <w:rPr>
          <w:rFonts w:ascii="Times New Roman" w:hAnsi="Times New Roman"/>
          <w:sz w:val="28"/>
          <w:szCs w:val="28"/>
        </w:rPr>
        <w:t xml:space="preserve"> </w:t>
      </w:r>
      <w:r w:rsidR="004B595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E2A7C" w:rsidRPr="00DD24B8" w:rsidRDefault="004B5955" w:rsidP="004B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24B8">
        <w:rPr>
          <w:rFonts w:ascii="Times New Roman" w:hAnsi="Times New Roman"/>
          <w:sz w:val="28"/>
          <w:szCs w:val="28"/>
        </w:rPr>
        <w:t>«Безопасность и обеспечение безопасности жизнедеятельности населения»</w:t>
      </w: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0669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5955" w:rsidRPr="00DD24B8" w:rsidRDefault="004B5955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955" w:rsidRDefault="004B5955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2A7C" w:rsidRPr="00DD24B8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24B8">
        <w:rPr>
          <w:rFonts w:ascii="Times New Roman" w:hAnsi="Times New Roman"/>
          <w:bCs/>
          <w:sz w:val="28"/>
          <w:szCs w:val="28"/>
        </w:rPr>
        <w:t>г. о. Серпухов</w:t>
      </w: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CF57E5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DD24B8" w:rsidRDefault="00FE2A7C" w:rsidP="00FE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B8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DD24B8">
        <w:rPr>
          <w:rFonts w:ascii="Times New Roman" w:hAnsi="Times New Roman"/>
          <w:sz w:val="28"/>
          <w:szCs w:val="28"/>
        </w:rPr>
        <w:t xml:space="preserve">. Паспорт подпрограммы </w:t>
      </w:r>
      <w:r w:rsidR="00AA57A3" w:rsidRPr="00DD24B8">
        <w:rPr>
          <w:rFonts w:ascii="Times New Roman" w:hAnsi="Times New Roman"/>
          <w:sz w:val="28"/>
          <w:szCs w:val="28"/>
        </w:rPr>
        <w:t>0</w:t>
      </w:r>
      <w:r w:rsidR="00AE7C0F">
        <w:rPr>
          <w:rFonts w:ascii="Times New Roman" w:hAnsi="Times New Roman"/>
          <w:sz w:val="28"/>
          <w:szCs w:val="28"/>
        </w:rPr>
        <w:t>8</w:t>
      </w:r>
      <w:r w:rsidR="00066950" w:rsidRPr="00DD24B8">
        <w:rPr>
          <w:rFonts w:ascii="Times New Roman" w:hAnsi="Times New Roman"/>
          <w:sz w:val="28"/>
          <w:szCs w:val="28"/>
        </w:rPr>
        <w:t>3</w:t>
      </w:r>
    </w:p>
    <w:p w:rsidR="00AD180F" w:rsidRDefault="00FE2A7C" w:rsidP="004B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B8">
        <w:rPr>
          <w:rFonts w:ascii="Times New Roman" w:hAnsi="Times New Roman"/>
          <w:bCs/>
          <w:smallCaps/>
          <w:kern w:val="2"/>
          <w:sz w:val="28"/>
          <w:szCs w:val="28"/>
        </w:rPr>
        <w:t>«</w:t>
      </w:r>
      <w:r w:rsidR="00066950" w:rsidRPr="00DD24B8">
        <w:rPr>
          <w:rFonts w:ascii="Times New Roman" w:hAnsi="Times New Roman"/>
          <w:sz w:val="28"/>
          <w:szCs w:val="28"/>
        </w:rPr>
        <w:t>Развитие и совершенствование систем оповещения и информирования населения</w:t>
      </w:r>
      <w:r w:rsidR="00CF57E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47B0" w:rsidRPr="00DD24B8">
        <w:rPr>
          <w:rFonts w:ascii="Times New Roman" w:hAnsi="Times New Roman"/>
          <w:sz w:val="28"/>
          <w:szCs w:val="28"/>
        </w:rPr>
        <w:t>»</w:t>
      </w:r>
    </w:p>
    <w:p w:rsidR="00AE7C0F" w:rsidRPr="00DD24B8" w:rsidRDefault="00AE7C0F" w:rsidP="00AE7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843"/>
        <w:gridCol w:w="1418"/>
        <w:gridCol w:w="1275"/>
        <w:gridCol w:w="1276"/>
        <w:gridCol w:w="1276"/>
        <w:gridCol w:w="1276"/>
        <w:gridCol w:w="1134"/>
      </w:tblGrid>
      <w:tr w:rsidR="00AD180F" w:rsidRPr="008F6B8E" w:rsidTr="00AD180F">
        <w:trPr>
          <w:trHeight w:val="301"/>
        </w:trPr>
        <w:tc>
          <w:tcPr>
            <w:tcW w:w="3464" w:type="dxa"/>
          </w:tcPr>
          <w:p w:rsidR="00AD180F" w:rsidRPr="00DD24B8" w:rsidRDefault="00AD180F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199" w:type="dxa"/>
            <w:gridSpan w:val="8"/>
          </w:tcPr>
          <w:p w:rsidR="00AD180F" w:rsidRPr="00DD24B8" w:rsidRDefault="00AD180F" w:rsidP="003D4761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Отдел ГО и ЧС </w:t>
            </w:r>
            <w:r w:rsidRPr="00DD24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Администрации городского округа Серпухов</w:t>
            </w:r>
          </w:p>
        </w:tc>
      </w:tr>
      <w:tr w:rsidR="00AD180F" w:rsidRPr="008F6B8E" w:rsidTr="00AD180F">
        <w:tc>
          <w:tcPr>
            <w:tcW w:w="3464" w:type="dxa"/>
            <w:vMerge w:val="restart"/>
          </w:tcPr>
          <w:p w:rsidR="00AD180F" w:rsidRPr="00DD24B8" w:rsidRDefault="00AD180F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AD180F" w:rsidRPr="00DD24B8" w:rsidRDefault="00AD180F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D180F" w:rsidRPr="00DD24B8" w:rsidRDefault="00AD180F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AD180F" w:rsidRPr="00DD24B8" w:rsidRDefault="00AD180F" w:rsidP="000359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66950" w:rsidRPr="008F6B8E" w:rsidTr="00AD180F">
        <w:tc>
          <w:tcPr>
            <w:tcW w:w="3464" w:type="dxa"/>
            <w:vMerge/>
          </w:tcPr>
          <w:p w:rsidR="00066950" w:rsidRPr="00DD24B8" w:rsidRDefault="00066950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950" w:rsidRPr="00DD24B8" w:rsidRDefault="00066950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6950" w:rsidRPr="00DD24B8" w:rsidRDefault="00066950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6950" w:rsidRPr="00DD24B8" w:rsidRDefault="00066950" w:rsidP="00070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066950" w:rsidRPr="00DD24B8" w:rsidRDefault="00066950" w:rsidP="00070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066950" w:rsidRPr="00DD24B8" w:rsidRDefault="00066950" w:rsidP="00070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066950" w:rsidRPr="00DD24B8" w:rsidRDefault="00066950" w:rsidP="00070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066950" w:rsidRPr="00DD24B8" w:rsidRDefault="00066950" w:rsidP="00070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066950" w:rsidRPr="00DD24B8" w:rsidRDefault="00066950" w:rsidP="000708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D24B8" w:rsidRPr="008F6B8E" w:rsidTr="0038034B">
        <w:trPr>
          <w:trHeight w:val="542"/>
        </w:trPr>
        <w:tc>
          <w:tcPr>
            <w:tcW w:w="3464" w:type="dxa"/>
            <w:vMerge/>
          </w:tcPr>
          <w:p w:rsidR="00DD24B8" w:rsidRPr="00DD24B8" w:rsidRDefault="00DD24B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24B8" w:rsidRPr="00DD24B8" w:rsidRDefault="00DD24B8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D24B8" w:rsidRPr="00DD24B8" w:rsidRDefault="00DD24B8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</w:p>
        </w:tc>
        <w:tc>
          <w:tcPr>
            <w:tcW w:w="1843" w:type="dxa"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D24B8" w:rsidRPr="00DD24B8" w:rsidRDefault="00DD24B8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275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DD24B8" w:rsidRPr="00DD24B8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4B8" w:rsidRPr="00DD24B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DD24B8" w:rsidRPr="008F6B8E" w:rsidTr="0038034B">
        <w:trPr>
          <w:trHeight w:val="966"/>
        </w:trPr>
        <w:tc>
          <w:tcPr>
            <w:tcW w:w="3464" w:type="dxa"/>
            <w:vMerge/>
          </w:tcPr>
          <w:p w:rsidR="00DD24B8" w:rsidRPr="00DD24B8" w:rsidRDefault="00DD24B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24B8" w:rsidRPr="008F6B8E" w:rsidTr="0038034B">
        <w:tc>
          <w:tcPr>
            <w:tcW w:w="3464" w:type="dxa"/>
            <w:vMerge/>
          </w:tcPr>
          <w:p w:rsidR="00DD24B8" w:rsidRPr="00DD24B8" w:rsidRDefault="00DD24B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4B8" w:rsidRPr="00DD24B8" w:rsidRDefault="00DD24B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24B8" w:rsidRDefault="00DD24B8" w:rsidP="0038034B">
            <w:pPr>
              <w:spacing w:after="0"/>
              <w:jc w:val="center"/>
            </w:pPr>
            <w:r w:rsidRPr="00000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24B8" w:rsidRPr="008F6B8E" w:rsidTr="0038034B">
        <w:tc>
          <w:tcPr>
            <w:tcW w:w="3464" w:type="dxa"/>
            <w:vMerge/>
          </w:tcPr>
          <w:p w:rsidR="00DD24B8" w:rsidRPr="00DD24B8" w:rsidRDefault="00DD24B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4B8" w:rsidRPr="00DD24B8" w:rsidRDefault="00DD24B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DD24B8" w:rsidRPr="00DD24B8" w:rsidRDefault="00DD24B8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275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C07E19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DD24B8" w:rsidRPr="00DD24B8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D24B8" w:rsidRPr="00DD24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24B8" w:rsidRPr="008F6B8E" w:rsidTr="0038034B">
        <w:tc>
          <w:tcPr>
            <w:tcW w:w="3464" w:type="dxa"/>
            <w:vMerge/>
          </w:tcPr>
          <w:p w:rsidR="00DD24B8" w:rsidRPr="00DD24B8" w:rsidRDefault="00DD24B8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24B8" w:rsidRPr="00DD24B8" w:rsidRDefault="00DD24B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4B8" w:rsidRPr="00DD24B8" w:rsidRDefault="00DD24B8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4B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24B8" w:rsidRDefault="00DD24B8" w:rsidP="0038034B">
            <w:pPr>
              <w:spacing w:after="0"/>
              <w:jc w:val="center"/>
            </w:pPr>
            <w:r w:rsidRPr="00844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180F" w:rsidRPr="008F6B8E" w:rsidTr="00AD180F">
        <w:tc>
          <w:tcPr>
            <w:tcW w:w="3464" w:type="dxa"/>
          </w:tcPr>
          <w:p w:rsidR="00AD180F" w:rsidRPr="00DD24B8" w:rsidRDefault="00AD180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0065" w:type="dxa"/>
            <w:gridSpan w:val="7"/>
          </w:tcPr>
          <w:p w:rsidR="00AD180F" w:rsidRPr="00DD24B8" w:rsidRDefault="00066950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B8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134" w:type="dxa"/>
          </w:tcPr>
          <w:p w:rsidR="00AD180F" w:rsidRPr="008F6B8E" w:rsidRDefault="00AD180F" w:rsidP="003D476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AD4CD5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F64F4D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4F4D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64F4D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E2A7C" w:rsidRPr="00F64F4D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F4D">
        <w:rPr>
          <w:rFonts w:ascii="Times New Roman" w:hAnsi="Times New Roman"/>
          <w:sz w:val="28"/>
          <w:szCs w:val="28"/>
        </w:rPr>
        <w:t>и прогноз развития ситуации с учетом реализации подпрограммы</w:t>
      </w:r>
    </w:p>
    <w:p w:rsidR="00FE2A7C" w:rsidRPr="008F6B8E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947">
        <w:rPr>
          <w:rFonts w:ascii="Times New Roman" w:hAnsi="Times New Roman"/>
          <w:sz w:val="28"/>
          <w:szCs w:val="28"/>
        </w:rPr>
        <w:t>В настоящее вре</w:t>
      </w:r>
      <w:r w:rsidR="00D43FC1" w:rsidRPr="00AA7947">
        <w:rPr>
          <w:rFonts w:ascii="Times New Roman" w:hAnsi="Times New Roman"/>
          <w:sz w:val="28"/>
          <w:szCs w:val="28"/>
        </w:rPr>
        <w:t>мя на территории г. о. Серпухов</w:t>
      </w:r>
      <w:r w:rsidRPr="00AA7947">
        <w:rPr>
          <w:rFonts w:ascii="Times New Roman" w:hAnsi="Times New Roman"/>
          <w:sz w:val="28"/>
          <w:szCs w:val="28"/>
        </w:rPr>
        <w:t xml:space="preserve">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</w:t>
      </w:r>
      <w:r w:rsidR="00162BAC" w:rsidRPr="00AA7947">
        <w:rPr>
          <w:rFonts w:ascii="Times New Roman" w:hAnsi="Times New Roman"/>
          <w:sz w:val="28"/>
          <w:szCs w:val="28"/>
        </w:rPr>
        <w:t>зовой сети, ЕДДС г. о. Серпухов</w:t>
      </w:r>
      <w:r w:rsidRPr="00AA7947">
        <w:rPr>
          <w:rFonts w:ascii="Times New Roman" w:hAnsi="Times New Roman"/>
          <w:sz w:val="28"/>
          <w:szCs w:val="28"/>
        </w:rPr>
        <w:t>, АДС организаций,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FE2A7C" w:rsidRPr="00585041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>Однако за последнее время социально-экономические условия жизнедеятельности насел</w:t>
      </w:r>
      <w:r w:rsidR="00D43FC1" w:rsidRPr="00585041">
        <w:rPr>
          <w:rFonts w:ascii="Times New Roman" w:hAnsi="Times New Roman"/>
          <w:sz w:val="28"/>
          <w:szCs w:val="28"/>
        </w:rPr>
        <w:t>ения городского округа Серпухов</w:t>
      </w:r>
      <w:r w:rsidRPr="00585041">
        <w:rPr>
          <w:rFonts w:ascii="Times New Roman" w:hAnsi="Times New Roman"/>
          <w:sz w:val="28"/>
          <w:szCs w:val="28"/>
        </w:rPr>
        <w:t xml:space="preserve"> кардинально изменились. </w:t>
      </w:r>
      <w:r w:rsidR="00585041" w:rsidRPr="00585041">
        <w:rPr>
          <w:rFonts w:ascii="Times New Roman" w:hAnsi="Times New Roman"/>
          <w:sz w:val="28"/>
          <w:szCs w:val="28"/>
        </w:rPr>
        <w:t>Увеличение территории городского округа Серпухов, р</w:t>
      </w:r>
      <w:r w:rsidRPr="00585041">
        <w:rPr>
          <w:rFonts w:ascii="Times New Roman" w:hAnsi="Times New Roman"/>
          <w:sz w:val="28"/>
          <w:szCs w:val="28"/>
        </w:rPr>
        <w:t>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городом и его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FE2A7C" w:rsidRPr="00585041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041">
        <w:rPr>
          <w:rFonts w:ascii="Times New Roman" w:hAnsi="Times New Roman"/>
          <w:sz w:val="28"/>
          <w:szCs w:val="28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lastRenderedPageBreak/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FE2A7C" w:rsidRPr="00AA7947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47">
        <w:rPr>
          <w:rFonts w:ascii="Times New Roman" w:hAnsi="Times New Roman"/>
          <w:sz w:val="28"/>
          <w:szCs w:val="28"/>
        </w:rPr>
        <w:t>Минимальный эффект достигается при простых ситуациях с привлечением только одной оперативной службы, максимальный - при сложных происшествиях, когда необходимо участие нескольких оперативных служб (комплексное реагирование).</w:t>
      </w:r>
    </w:p>
    <w:p w:rsidR="00FE2A7C" w:rsidRPr="00585041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 xml:space="preserve">Меры </w:t>
      </w:r>
      <w:proofErr w:type="gramStart"/>
      <w:r w:rsidRPr="00585041">
        <w:rPr>
          <w:rFonts w:ascii="Times New Roman" w:hAnsi="Times New Roman"/>
          <w:sz w:val="28"/>
          <w:szCs w:val="28"/>
        </w:rPr>
        <w:t>повышения оперативности реагирования дежурных служб города</w:t>
      </w:r>
      <w:proofErr w:type="gramEnd"/>
      <w:r w:rsidRPr="00585041">
        <w:rPr>
          <w:rFonts w:ascii="Times New Roman" w:hAnsi="Times New Roman"/>
          <w:sz w:val="28"/>
          <w:szCs w:val="28"/>
        </w:rPr>
        <w:t xml:space="preserve"> на ЧС должны носить комплексный и системный характер.</w:t>
      </w:r>
    </w:p>
    <w:p w:rsidR="00FE2A7C" w:rsidRPr="00585041" w:rsidRDefault="00FE2A7C" w:rsidP="00585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 xml:space="preserve">Таким комплексным системным документом является Подпрограмма городского округа Серпухов </w:t>
      </w:r>
      <w:r w:rsidR="00585041" w:rsidRPr="00585041">
        <w:rPr>
          <w:rFonts w:ascii="Times New Roman" w:hAnsi="Times New Roman"/>
          <w:sz w:val="28"/>
          <w:szCs w:val="28"/>
        </w:rPr>
        <w:t>«Развитие и совершенствование систем оповещения и информирования населения</w:t>
      </w:r>
      <w:r w:rsidR="005A460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85041" w:rsidRPr="00585041">
        <w:rPr>
          <w:rFonts w:ascii="Times New Roman" w:hAnsi="Times New Roman"/>
          <w:sz w:val="28"/>
          <w:szCs w:val="28"/>
        </w:rPr>
        <w:t>».</w:t>
      </w:r>
    </w:p>
    <w:p w:rsidR="00FE2A7C" w:rsidRPr="00585041" w:rsidRDefault="00FE2A7C" w:rsidP="00FE2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0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 w:rsidRPr="00585041">
        <w:rPr>
          <w:rFonts w:ascii="Times New Roman" w:hAnsi="Times New Roman"/>
          <w:bCs/>
          <w:sz w:val="28"/>
          <w:szCs w:val="28"/>
        </w:rPr>
        <w:t>Подпрограммы</w:t>
      </w:r>
      <w:r w:rsidRPr="0058504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585041">
        <w:rPr>
          <w:rFonts w:ascii="Times New Roman" w:hAnsi="Times New Roman"/>
          <w:sz w:val="28"/>
          <w:szCs w:val="28"/>
        </w:rPr>
        <w:t>развитие и совершенствование систем оповещения и информирования населения и сетей связи городского округа Серпухов</w:t>
      </w:r>
      <w:r w:rsidRPr="005850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2A7C" w:rsidRPr="00585041" w:rsidRDefault="00FE2A7C" w:rsidP="00FE2A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5041">
        <w:rPr>
          <w:rFonts w:ascii="Times New Roman" w:hAnsi="Times New Roman"/>
          <w:bCs/>
          <w:sz w:val="28"/>
          <w:szCs w:val="28"/>
        </w:rPr>
        <w:t>Для реализации поставленной цели в рамках П</w:t>
      </w:r>
      <w:r w:rsidR="004253CD" w:rsidRPr="00585041">
        <w:rPr>
          <w:rFonts w:ascii="Times New Roman" w:hAnsi="Times New Roman"/>
          <w:bCs/>
          <w:sz w:val="28"/>
          <w:szCs w:val="28"/>
        </w:rPr>
        <w:t>одпрограммы будет решена следующая задача</w:t>
      </w:r>
      <w:r w:rsidRPr="00585041">
        <w:rPr>
          <w:rFonts w:ascii="Times New Roman" w:hAnsi="Times New Roman"/>
          <w:bCs/>
          <w:sz w:val="28"/>
          <w:szCs w:val="28"/>
        </w:rPr>
        <w:t>:</w:t>
      </w:r>
    </w:p>
    <w:p w:rsidR="0057128D" w:rsidRPr="00585041" w:rsidRDefault="00F54D91" w:rsidP="00B17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5041">
        <w:rPr>
          <w:rFonts w:ascii="Times New Roman" w:hAnsi="Times New Roman"/>
          <w:sz w:val="28"/>
          <w:szCs w:val="24"/>
        </w:rPr>
        <w:t>- увеличение количества населения городского округа Серпухов, попадающего в зону действия системы централизованного оповещения и информирования при чрезвычайных</w:t>
      </w:r>
      <w:r w:rsidR="004253CD" w:rsidRPr="00585041">
        <w:rPr>
          <w:rFonts w:ascii="Times New Roman" w:eastAsia="Times New Roman" w:hAnsi="Times New Roman"/>
          <w:sz w:val="28"/>
          <w:szCs w:val="24"/>
          <w:lang w:eastAsia="ru-RU"/>
        </w:rPr>
        <w:t xml:space="preserve"> ситуациях.</w:t>
      </w:r>
    </w:p>
    <w:p w:rsidR="006770BE" w:rsidRPr="002B0A12" w:rsidRDefault="006770BE" w:rsidP="006770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A12">
        <w:rPr>
          <w:rFonts w:ascii="Times New Roman" w:hAnsi="Times New Roman"/>
          <w:sz w:val="28"/>
          <w:szCs w:val="28"/>
        </w:rPr>
        <w:t>Концептуальные направления реформирования</w:t>
      </w:r>
      <w:r>
        <w:rPr>
          <w:rFonts w:ascii="Times New Roman" w:hAnsi="Times New Roman"/>
          <w:sz w:val="28"/>
          <w:szCs w:val="28"/>
        </w:rPr>
        <w:t xml:space="preserve">, модернизации, преобразования отдельных сфер социально-экономического развития Московской области, реализуемых в рамках подпрограммы: </w:t>
      </w:r>
    </w:p>
    <w:p w:rsidR="00B17DFB" w:rsidRPr="00B17DFB" w:rsidRDefault="00B17DFB" w:rsidP="00B17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DFB">
        <w:rPr>
          <w:rFonts w:ascii="Times New Roman" w:hAnsi="Times New Roman"/>
          <w:sz w:val="28"/>
          <w:szCs w:val="28"/>
        </w:rPr>
        <w:t>Покрытие территории городского округа действующими системами оповещения и информирования населения составляет 90 процентов.</w:t>
      </w:r>
    </w:p>
    <w:p w:rsidR="00B17DFB" w:rsidRPr="00B17DFB" w:rsidRDefault="00B17DFB" w:rsidP="00B17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DFB">
        <w:rPr>
          <w:rFonts w:ascii="Times New Roman" w:hAnsi="Times New Roman"/>
          <w:sz w:val="28"/>
          <w:szCs w:val="28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B17DFB">
        <w:rPr>
          <w:rFonts w:ascii="Times New Roman" w:hAnsi="Times New Roman"/>
          <w:sz w:val="28"/>
          <w:szCs w:val="28"/>
        </w:rPr>
        <w:t xml:space="preserve">Для достижения необходимого показателя подпрограммы требуется выполнять работы по модернизации существующей </w:t>
      </w:r>
      <w:r w:rsidRPr="00B17DFB">
        <w:rPr>
          <w:rFonts w:ascii="Times New Roman" w:hAnsi="Times New Roman"/>
          <w:sz w:val="28"/>
          <w:szCs w:val="28"/>
        </w:rPr>
        <w:lastRenderedPageBreak/>
        <w:t>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округа, сопряжению оборудования локальных систем оповещения объектов экономики с местной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</w:t>
      </w:r>
      <w:proofErr w:type="gramEnd"/>
      <w:r w:rsidRPr="00B17DFB">
        <w:rPr>
          <w:rFonts w:ascii="Times New Roman" w:hAnsi="Times New Roman"/>
          <w:sz w:val="28"/>
          <w:szCs w:val="28"/>
        </w:rPr>
        <w:t xml:space="preserve"> также увеличить зону покрытия МСО за счет дополнительной установки оконечного оборудования в местах массового пребывания людей и в удаленных районах, не оснащенных техническими средствами оповещения.</w:t>
      </w:r>
    </w:p>
    <w:p w:rsidR="00B17DFB" w:rsidRPr="00B17DFB" w:rsidRDefault="00B17DFB" w:rsidP="002B0A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7128D" w:rsidRPr="00B17DFB" w:rsidRDefault="0057128D" w:rsidP="00FE2A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57128D" w:rsidRPr="008F6B8E" w:rsidRDefault="0057128D" w:rsidP="00FE2A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</w:p>
    <w:p w:rsidR="00F54D91" w:rsidRPr="008F6B8E" w:rsidRDefault="00F54D91" w:rsidP="00FE2A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00B0F0"/>
          <w:sz w:val="32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5A4606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AA7947" w:rsidRDefault="00FE2A7C" w:rsidP="00070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7947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AA7947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066950" w:rsidRPr="00AA7947">
        <w:rPr>
          <w:rFonts w:ascii="Times New Roman" w:hAnsi="Times New Roman" w:cs="Times New Roman"/>
          <w:sz w:val="28"/>
          <w:szCs w:val="28"/>
        </w:rPr>
        <w:t>083</w:t>
      </w:r>
    </w:p>
    <w:p w:rsidR="0007089D" w:rsidRPr="00AA7947" w:rsidRDefault="00393D93" w:rsidP="00070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6950" w:rsidRPr="00AA7947">
        <w:rPr>
          <w:rFonts w:ascii="Times New Roman" w:hAnsi="Times New Roman" w:cs="Times New Roman"/>
          <w:sz w:val="28"/>
          <w:szCs w:val="28"/>
        </w:rPr>
        <w:t>Развитие и совершенствование систем оповещения и информирования населения</w:t>
      </w:r>
      <w:r w:rsidR="009D553D">
        <w:rPr>
          <w:rFonts w:ascii="Times New Roman" w:hAnsi="Times New Roman" w:cs="Times New Roman"/>
          <w:sz w:val="28"/>
          <w:szCs w:val="28"/>
        </w:rPr>
        <w:t xml:space="preserve"> </w:t>
      </w:r>
      <w:r w:rsidR="009D553D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6950" w:rsidRPr="00AA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68" w:rsidRPr="00AA7947" w:rsidRDefault="00801268" w:rsidP="00070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89"/>
        <w:gridCol w:w="1264"/>
        <w:gridCol w:w="1559"/>
        <w:gridCol w:w="851"/>
        <w:gridCol w:w="850"/>
        <w:gridCol w:w="851"/>
        <w:gridCol w:w="850"/>
        <w:gridCol w:w="851"/>
        <w:gridCol w:w="850"/>
        <w:gridCol w:w="854"/>
        <w:gridCol w:w="1134"/>
        <w:gridCol w:w="1134"/>
      </w:tblGrid>
      <w:tr w:rsidR="00FE2A7C" w:rsidRPr="008F6B8E" w:rsidTr="00AD18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3" w:rsidRDefault="00393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E2A7C" w:rsidRPr="00AA7947" w:rsidRDefault="00393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П</w:t>
            </w:r>
            <w:r w:rsidR="00FE2A7C" w:rsidRPr="00AA7947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201</w:t>
            </w:r>
            <w:r w:rsidR="006A490F" w:rsidRPr="00AA7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 (подпрограммы)</w:t>
            </w:r>
          </w:p>
        </w:tc>
      </w:tr>
      <w:tr w:rsidR="00FE2A7C" w:rsidRPr="008F6B8E" w:rsidTr="00AD18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066950" w:rsidP="0006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E2A7C"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066950" w:rsidP="0006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E2A7C"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066950" w:rsidP="0006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2A7C"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 w:rsidP="0006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950" w:rsidRPr="00AA7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 w:rsidP="0006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950" w:rsidRPr="00AA7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A7947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A7C" w:rsidRPr="008F6B8E" w:rsidTr="00AD1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A7947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40D3" w:rsidRPr="008F6B8E" w:rsidTr="003803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925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585041" w:rsidRDefault="000540D3" w:rsidP="00393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9D5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393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585041" w:rsidRDefault="000540D3" w:rsidP="0006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041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585041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D3" w:rsidRPr="000540D3" w:rsidRDefault="000540D3" w:rsidP="000540D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tabs>
                <w:tab w:val="left" w:pos="79"/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3803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585041" w:rsidRDefault="00054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C23DC5" w:rsidRDefault="000540D3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D3" w:rsidRPr="000540D3" w:rsidRDefault="000540D3" w:rsidP="00054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3803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585041" w:rsidRDefault="00054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C23DC5" w:rsidRDefault="000540D3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D3" w:rsidRPr="000540D3" w:rsidRDefault="000540D3" w:rsidP="00054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3803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585041" w:rsidRDefault="00054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C23DC5" w:rsidRDefault="000540D3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D3" w:rsidRPr="000540D3" w:rsidRDefault="000540D3" w:rsidP="000540D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tabs>
                <w:tab w:val="left" w:pos="79"/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3803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585041" w:rsidRDefault="00054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C23DC5" w:rsidRDefault="000540D3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D3" w:rsidRPr="000540D3" w:rsidRDefault="000540D3" w:rsidP="00054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267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116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F0" w:rsidRDefault="001F0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7A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40D3" w:rsidRPr="000540D3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Содержание, поддержание в постоянной готовности к применению, мод</w:t>
            </w:r>
            <w:r w:rsidR="005A4606">
              <w:rPr>
                <w:rFonts w:ascii="Times New Roman" w:hAnsi="Times New Roman" w:cs="Times New Roman"/>
                <w:sz w:val="24"/>
                <w:szCs w:val="24"/>
              </w:rPr>
              <w:t>ернизация систем информирования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и оповещения населения при чрезвычайных ситуациях или об угрозе возникновения чрезвычайных ситуаций, военных действий</w:t>
            </w:r>
          </w:p>
          <w:p w:rsidR="000540D3" w:rsidRPr="000540D3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597A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AE7C0F" w:rsidRDefault="000540D3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pStyle w:val="ConsPlusNormal"/>
              <w:tabs>
                <w:tab w:val="left" w:pos="79"/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0D3" w:rsidRPr="000540D3" w:rsidRDefault="00054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городского округа Серпухов попадающего в зону действия СЦО </w:t>
            </w:r>
          </w:p>
        </w:tc>
      </w:tr>
      <w:tr w:rsidR="00585041" w:rsidRPr="008F6B8E" w:rsidTr="00267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C23DC5" w:rsidRDefault="00585041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AE7C0F" w:rsidRDefault="00585041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041" w:rsidRPr="008F6B8E" w:rsidRDefault="0058504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5041" w:rsidRPr="008F6B8E" w:rsidTr="00267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C23DC5" w:rsidRDefault="00585041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AE7C0F" w:rsidRDefault="00585041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041" w:rsidRPr="008F6B8E" w:rsidRDefault="0058504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540D3" w:rsidRPr="008F6B8E" w:rsidTr="00267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C23DC5" w:rsidRDefault="000540D3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AE7C0F" w:rsidRDefault="000540D3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0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pStyle w:val="ConsPlusNormal"/>
              <w:tabs>
                <w:tab w:val="left" w:pos="79"/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3" w:rsidRPr="000540D3" w:rsidRDefault="000540D3" w:rsidP="0038034B">
            <w:pPr>
              <w:spacing w:after="0"/>
              <w:jc w:val="center"/>
            </w:pPr>
            <w:r w:rsidRPr="000540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8F6B8E" w:rsidRDefault="000540D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0D3" w:rsidRPr="008F6B8E" w:rsidRDefault="000540D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5041" w:rsidRPr="008F6B8E" w:rsidTr="00267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C23DC5" w:rsidRDefault="00585041" w:rsidP="000540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41" w:rsidRPr="000540D3" w:rsidRDefault="00585041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1" w:rsidRPr="008F6B8E" w:rsidRDefault="0058504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1" w:rsidRPr="008F6B8E" w:rsidRDefault="0058504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Default="00FE2A7C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540D3" w:rsidRDefault="000540D3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540D3" w:rsidRDefault="000540D3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540D3" w:rsidRDefault="000540D3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540D3" w:rsidRDefault="000540D3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540D3" w:rsidRDefault="000540D3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D17504" w:rsidRDefault="00D17504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D17504" w:rsidRDefault="00D17504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D17504" w:rsidRDefault="00D17504" w:rsidP="00FE2A7C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393D93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FE2A7C" w:rsidRPr="000540D3" w:rsidRDefault="00FE2A7C" w:rsidP="00FE2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0540D3">
        <w:rPr>
          <w:rFonts w:ascii="Times New Roman" w:hAnsi="Times New Roman"/>
          <w:sz w:val="28"/>
          <w:szCs w:val="28"/>
        </w:rPr>
        <w:t>. Обоснование финансовых ресурсов,</w:t>
      </w:r>
    </w:p>
    <w:p w:rsidR="00801268" w:rsidRDefault="00FE2A7C" w:rsidP="00FE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  <w:r w:rsidR="0077503B" w:rsidRPr="000540D3">
        <w:rPr>
          <w:rFonts w:ascii="Times New Roman" w:hAnsi="Times New Roman"/>
          <w:sz w:val="28"/>
          <w:szCs w:val="28"/>
        </w:rPr>
        <w:t>083</w:t>
      </w:r>
      <w:r w:rsidR="005E1280" w:rsidRPr="000540D3">
        <w:rPr>
          <w:rFonts w:ascii="Times New Roman" w:hAnsi="Times New Roman"/>
          <w:sz w:val="28"/>
          <w:szCs w:val="28"/>
        </w:rPr>
        <w:t xml:space="preserve"> </w:t>
      </w:r>
    </w:p>
    <w:p w:rsidR="00FE2A7C" w:rsidRPr="000540D3" w:rsidRDefault="00FE2A7C" w:rsidP="0039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bCs/>
          <w:smallCaps/>
          <w:kern w:val="2"/>
          <w:sz w:val="28"/>
          <w:szCs w:val="28"/>
        </w:rPr>
        <w:t>«</w:t>
      </w:r>
      <w:r w:rsidRPr="000540D3">
        <w:rPr>
          <w:rFonts w:ascii="Times New Roman" w:hAnsi="Times New Roman"/>
          <w:sz w:val="28"/>
          <w:szCs w:val="28"/>
        </w:rPr>
        <w:t>Развитие и совершенствование систем оповещения и информирования населения»</w:t>
      </w:r>
    </w:p>
    <w:p w:rsidR="004847B0" w:rsidRPr="008F6B8E" w:rsidRDefault="004847B0" w:rsidP="00FE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color w:val="00B0F0"/>
          <w:kern w:val="2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3402"/>
        <w:gridCol w:w="3544"/>
      </w:tblGrid>
      <w:tr w:rsidR="000540D3" w:rsidRPr="008F6B8E" w:rsidTr="00801268">
        <w:trPr>
          <w:cantSplit/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gramEnd"/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мероприятий</w:t>
            </w:r>
          </w:p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Источник </w:t>
            </w: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0540D3" w:rsidRPr="008F6B8E" w:rsidTr="00801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D3" w:rsidRPr="000540D3" w:rsidRDefault="000540D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40D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E2178B" w:rsidRPr="008F6B8E" w:rsidTr="00E217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  <w:p w:rsidR="00E2178B" w:rsidRPr="00393D93" w:rsidRDefault="00E2178B" w:rsidP="00393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 w:rsidRPr="00585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7 500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2178B" w:rsidRPr="008F6B8E" w:rsidTr="00E217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585041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1 500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2178B" w:rsidRPr="008F6B8E" w:rsidTr="00E217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585041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1 500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E217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585041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E2178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585041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E217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Default="00E2178B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8B" w:rsidRPr="00585041" w:rsidRDefault="00E2178B" w:rsidP="000540D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8B" w:rsidRPr="000540D3" w:rsidRDefault="00E217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E21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72D5F" w:rsidRPr="008F6B8E" w:rsidTr="008012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5F" w:rsidRPr="000540D3" w:rsidRDefault="001169CE" w:rsidP="001169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DAC" w:rsidRDefault="00162DAC" w:rsidP="0080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7A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D5F" w:rsidRPr="000540D3" w:rsidRDefault="00A72D5F" w:rsidP="0080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>Содержание, поддержание в постоянной готовности к применению, мод</w:t>
            </w:r>
            <w:r w:rsidR="005A4606">
              <w:rPr>
                <w:rFonts w:ascii="Times New Roman" w:hAnsi="Times New Roman" w:cs="Times New Roman"/>
                <w:sz w:val="24"/>
                <w:szCs w:val="24"/>
              </w:rPr>
              <w:t xml:space="preserve">ернизация систем информирования </w:t>
            </w:r>
            <w:r w:rsidRPr="000540D3">
              <w:rPr>
                <w:rFonts w:ascii="Times New Roman" w:hAnsi="Times New Roman" w:cs="Times New Roman"/>
                <w:sz w:val="24"/>
                <w:szCs w:val="24"/>
              </w:rPr>
              <w:t xml:space="preserve"> и оповещения населения при чрезвычайных ситуациях или об угрозе возникновения чрезвычайных ситуаций, военных действий</w:t>
            </w:r>
          </w:p>
          <w:p w:rsidR="00A72D5F" w:rsidRPr="000540D3" w:rsidRDefault="00A72D5F" w:rsidP="0080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D5F" w:rsidRPr="00A72D5F" w:rsidRDefault="00A72D5F" w:rsidP="008012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 xml:space="preserve">В соответствии с муниципальным контрактом </w:t>
            </w:r>
          </w:p>
          <w:p w:rsidR="00A72D5F" w:rsidRPr="00A72D5F" w:rsidRDefault="00A72D5F" w:rsidP="008012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7 500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  <w:r w:rsidR="0080126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72D5F" w:rsidRPr="008F6B8E" w:rsidTr="008012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1 500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72D5F" w:rsidRPr="008F6B8E" w:rsidTr="008012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1 500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72D5F" w:rsidRPr="008F6B8E" w:rsidTr="008012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72D5F" w:rsidRPr="008F6B8E" w:rsidTr="008012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72D5F" w:rsidRPr="008F6B8E" w:rsidTr="00801268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5F" w:rsidRPr="000540D3" w:rsidRDefault="00A72D5F" w:rsidP="008012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5F" w:rsidRPr="00441F34" w:rsidRDefault="00A72D5F" w:rsidP="00801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1 500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FE2A7C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393D93" w:rsidRDefault="00393D93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393D93" w:rsidRDefault="00393D93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393D93" w:rsidRDefault="00393D93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393D93" w:rsidRDefault="00393D93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393D93" w:rsidSect="005A4606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0" w:type="auto"/>
        <w:jc w:val="righ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7"/>
      </w:tblGrid>
      <w:tr w:rsidR="00FE2A7C" w:rsidRPr="008F6B8E" w:rsidTr="00FE2A7C">
        <w:trPr>
          <w:jc w:val="right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A7C" w:rsidRPr="000540D3" w:rsidRDefault="00FE2A7C" w:rsidP="009252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40D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97AA9" w:rsidRPr="000540D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2A7C" w:rsidRPr="000540D3" w:rsidRDefault="00FE2A7C" w:rsidP="0092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0D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E2A7C" w:rsidRPr="000540D3" w:rsidRDefault="00FE2A7C" w:rsidP="00925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0D3">
              <w:rPr>
                <w:rFonts w:ascii="Times New Roman" w:hAnsi="Times New Roman"/>
                <w:sz w:val="28"/>
                <w:szCs w:val="28"/>
              </w:rPr>
              <w:t>«</w:t>
            </w:r>
            <w:r w:rsidR="00597AA9" w:rsidRPr="000540D3">
              <w:rPr>
                <w:rFonts w:ascii="Times New Roman" w:hAnsi="Times New Roman"/>
                <w:sz w:val="28"/>
                <w:szCs w:val="28"/>
              </w:rPr>
              <w:t>Безопасность и обеспечение безопасности жизнедеятельности населения</w:t>
            </w:r>
            <w:r w:rsidRPr="000540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E2A7C" w:rsidRPr="008F6B8E" w:rsidRDefault="00FE2A7C" w:rsidP="00FE2A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0540D3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0540D3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597AA9" w:rsidRPr="000540D3">
        <w:rPr>
          <w:rFonts w:ascii="Times New Roman" w:hAnsi="Times New Roman"/>
          <w:bCs/>
          <w:sz w:val="28"/>
          <w:szCs w:val="28"/>
        </w:rPr>
        <w:t>084</w:t>
      </w:r>
    </w:p>
    <w:p w:rsidR="00FE2A7C" w:rsidRPr="000540D3" w:rsidRDefault="00FE2A7C" w:rsidP="00393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sz w:val="28"/>
          <w:szCs w:val="28"/>
        </w:rPr>
        <w:t>«</w:t>
      </w:r>
      <w:r w:rsidR="00597AA9" w:rsidRPr="000540D3">
        <w:rPr>
          <w:rFonts w:ascii="Times New Roman" w:hAnsi="Times New Roman"/>
          <w:sz w:val="28"/>
          <w:szCs w:val="28"/>
        </w:rPr>
        <w:t>Об</w:t>
      </w:r>
      <w:r w:rsidR="00393D93">
        <w:rPr>
          <w:rFonts w:ascii="Times New Roman" w:hAnsi="Times New Roman"/>
          <w:sz w:val="28"/>
          <w:szCs w:val="28"/>
        </w:rPr>
        <w:t>еспечение пожарной безопасности</w:t>
      </w:r>
      <w:r w:rsidRPr="000540D3">
        <w:rPr>
          <w:rFonts w:ascii="Times New Roman" w:hAnsi="Times New Roman"/>
          <w:sz w:val="28"/>
          <w:szCs w:val="28"/>
        </w:rPr>
        <w:t>»</w:t>
      </w:r>
    </w:p>
    <w:p w:rsidR="00FE2A7C" w:rsidRPr="000540D3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393D93" w:rsidRDefault="00393D93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E2178B" w:rsidRDefault="00E2178B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E2178B" w:rsidRDefault="00E2178B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E2178B" w:rsidRPr="008F6B8E" w:rsidRDefault="00E2178B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0540D3" w:rsidRDefault="00FE2A7C" w:rsidP="00FE2A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40D3">
        <w:rPr>
          <w:rFonts w:ascii="Times New Roman" w:hAnsi="Times New Roman"/>
          <w:bCs/>
          <w:sz w:val="28"/>
          <w:szCs w:val="28"/>
        </w:rPr>
        <w:t>г. о. Серпухов</w:t>
      </w:r>
    </w:p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5A4606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0540D3" w:rsidRDefault="00FE2A7C" w:rsidP="00FE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0540D3">
        <w:rPr>
          <w:rFonts w:ascii="Times New Roman" w:hAnsi="Times New Roman"/>
          <w:sz w:val="28"/>
          <w:szCs w:val="28"/>
        </w:rPr>
        <w:t xml:space="preserve">. Паспорт подпрограммы </w:t>
      </w:r>
      <w:r w:rsidR="00597AA9" w:rsidRPr="000540D3">
        <w:rPr>
          <w:rFonts w:ascii="Times New Roman" w:hAnsi="Times New Roman"/>
          <w:sz w:val="28"/>
          <w:szCs w:val="28"/>
        </w:rPr>
        <w:t>084</w:t>
      </w:r>
    </w:p>
    <w:p w:rsidR="00491C26" w:rsidRDefault="00FE2A7C" w:rsidP="00A72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0D3">
        <w:rPr>
          <w:rFonts w:ascii="Times New Roman" w:hAnsi="Times New Roman"/>
          <w:sz w:val="28"/>
          <w:szCs w:val="28"/>
        </w:rPr>
        <w:t>«</w:t>
      </w:r>
      <w:r w:rsidR="00597AA9" w:rsidRPr="000540D3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Pr="000540D3">
        <w:rPr>
          <w:rFonts w:ascii="Times New Roman" w:hAnsi="Times New Roman"/>
          <w:sz w:val="28"/>
          <w:szCs w:val="28"/>
        </w:rPr>
        <w:t xml:space="preserve">» </w:t>
      </w:r>
    </w:p>
    <w:p w:rsidR="00A72D5F" w:rsidRPr="000540D3" w:rsidRDefault="00A72D5F" w:rsidP="00597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843"/>
        <w:gridCol w:w="1418"/>
        <w:gridCol w:w="1275"/>
        <w:gridCol w:w="1276"/>
        <w:gridCol w:w="1276"/>
        <w:gridCol w:w="1276"/>
        <w:gridCol w:w="1134"/>
      </w:tblGrid>
      <w:tr w:rsidR="00491C26" w:rsidRPr="008F6B8E" w:rsidTr="003D4761">
        <w:trPr>
          <w:trHeight w:val="301"/>
        </w:trPr>
        <w:tc>
          <w:tcPr>
            <w:tcW w:w="3464" w:type="dxa"/>
          </w:tcPr>
          <w:p w:rsidR="00491C26" w:rsidRPr="00A72D5F" w:rsidRDefault="00491C26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199" w:type="dxa"/>
            <w:gridSpan w:val="8"/>
          </w:tcPr>
          <w:p w:rsidR="00491C26" w:rsidRPr="00A72D5F" w:rsidRDefault="00491C26" w:rsidP="003D4761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Отдел ГО и ЧС </w:t>
            </w:r>
            <w:r w:rsidRPr="00A72D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Администрации городского округа Серпухов</w:t>
            </w:r>
          </w:p>
        </w:tc>
      </w:tr>
      <w:tr w:rsidR="00491C26" w:rsidRPr="008F6B8E" w:rsidTr="003D4761">
        <w:tc>
          <w:tcPr>
            <w:tcW w:w="3464" w:type="dxa"/>
            <w:vMerge w:val="restart"/>
          </w:tcPr>
          <w:p w:rsidR="00491C26" w:rsidRPr="00A72D5F" w:rsidRDefault="00491C26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491C26" w:rsidRPr="00A72D5F" w:rsidRDefault="00491C26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491C26" w:rsidRPr="00A72D5F" w:rsidRDefault="00491C26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491C26" w:rsidRPr="00A72D5F" w:rsidRDefault="00491C26" w:rsidP="008012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491C26" w:rsidRPr="008F6B8E" w:rsidTr="003D4761">
        <w:tc>
          <w:tcPr>
            <w:tcW w:w="3464" w:type="dxa"/>
            <w:vMerge/>
          </w:tcPr>
          <w:p w:rsidR="00491C26" w:rsidRPr="00A72D5F" w:rsidRDefault="00491C26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1C26" w:rsidRPr="00A72D5F" w:rsidRDefault="00491C26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1C26" w:rsidRPr="00A72D5F" w:rsidRDefault="00491C26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C26" w:rsidRPr="00A72D5F" w:rsidRDefault="00597AA9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1C26"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91C26" w:rsidRPr="00A72D5F" w:rsidRDefault="00597AA9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91C26"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91C26" w:rsidRPr="00A72D5F" w:rsidRDefault="00597AA9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91C26"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91C26" w:rsidRPr="00A72D5F" w:rsidRDefault="00597AA9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91C26"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91C26" w:rsidRPr="00A72D5F" w:rsidRDefault="00491C26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91C26" w:rsidRPr="00A72D5F" w:rsidRDefault="00491C26" w:rsidP="003D476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72D5F" w:rsidRPr="008F6B8E" w:rsidTr="0038034B">
        <w:trPr>
          <w:trHeight w:val="542"/>
        </w:trPr>
        <w:tc>
          <w:tcPr>
            <w:tcW w:w="3464" w:type="dxa"/>
            <w:vMerge/>
          </w:tcPr>
          <w:p w:rsidR="00A72D5F" w:rsidRPr="008F6B8E" w:rsidRDefault="00A72D5F" w:rsidP="003D476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2D5F" w:rsidRPr="00A72D5F" w:rsidRDefault="00A72D5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72D5F" w:rsidRPr="00A72D5F" w:rsidRDefault="00A72D5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</w:p>
        </w:tc>
        <w:tc>
          <w:tcPr>
            <w:tcW w:w="1843" w:type="dxa"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A72D5F" w:rsidRPr="00A72D5F" w:rsidRDefault="00A72D5F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8 014,2</w:t>
            </w:r>
          </w:p>
        </w:tc>
        <w:tc>
          <w:tcPr>
            <w:tcW w:w="1275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134" w:type="dxa"/>
          </w:tcPr>
          <w:p w:rsidR="00A72D5F" w:rsidRPr="00A72D5F" w:rsidRDefault="00A72D5F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40 071</w:t>
            </w:r>
          </w:p>
        </w:tc>
      </w:tr>
      <w:tr w:rsidR="00A72D5F" w:rsidRPr="008F6B8E" w:rsidTr="0038034B">
        <w:trPr>
          <w:trHeight w:val="966"/>
        </w:trPr>
        <w:tc>
          <w:tcPr>
            <w:tcW w:w="3464" w:type="dxa"/>
            <w:vMerge/>
          </w:tcPr>
          <w:p w:rsidR="00A72D5F" w:rsidRPr="008F6B8E" w:rsidRDefault="00A72D5F" w:rsidP="003D476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2D5F" w:rsidRPr="008F6B8E" w:rsidTr="0038034B">
        <w:tc>
          <w:tcPr>
            <w:tcW w:w="3464" w:type="dxa"/>
            <w:vMerge/>
          </w:tcPr>
          <w:p w:rsidR="00A72D5F" w:rsidRPr="008F6B8E" w:rsidRDefault="00A72D5F" w:rsidP="003D476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D5F" w:rsidRPr="00A72D5F" w:rsidRDefault="00A72D5F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D5F" w:rsidRDefault="00A72D5F" w:rsidP="0038034B">
            <w:pPr>
              <w:spacing w:after="0"/>
              <w:jc w:val="center"/>
            </w:pPr>
            <w:r w:rsidRPr="008B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2D5F" w:rsidRPr="008F6B8E" w:rsidTr="0038034B">
        <w:tc>
          <w:tcPr>
            <w:tcW w:w="3464" w:type="dxa"/>
            <w:vMerge/>
          </w:tcPr>
          <w:p w:rsidR="00A72D5F" w:rsidRPr="008F6B8E" w:rsidRDefault="00A72D5F" w:rsidP="003D476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D5F" w:rsidRPr="00A72D5F" w:rsidRDefault="00A72D5F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A72D5F" w:rsidRPr="00A72D5F" w:rsidRDefault="00A72D5F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8 014,2</w:t>
            </w:r>
          </w:p>
        </w:tc>
        <w:tc>
          <w:tcPr>
            <w:tcW w:w="1275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C87DFC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1134" w:type="dxa"/>
          </w:tcPr>
          <w:p w:rsidR="00A72D5F" w:rsidRPr="00A72D5F" w:rsidRDefault="00A72D5F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40 071</w:t>
            </w:r>
          </w:p>
        </w:tc>
      </w:tr>
      <w:tr w:rsidR="00A72D5F" w:rsidRPr="008F6B8E" w:rsidTr="0038034B">
        <w:tc>
          <w:tcPr>
            <w:tcW w:w="3464" w:type="dxa"/>
            <w:vMerge/>
          </w:tcPr>
          <w:p w:rsidR="00A72D5F" w:rsidRPr="008F6B8E" w:rsidRDefault="00A72D5F" w:rsidP="003D476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D5F" w:rsidRPr="00A72D5F" w:rsidRDefault="00A72D5F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D5F" w:rsidRPr="00A72D5F" w:rsidRDefault="00A72D5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D5F" w:rsidRDefault="00A72D5F" w:rsidP="0038034B">
            <w:pPr>
              <w:spacing w:after="0"/>
              <w:jc w:val="center"/>
            </w:pPr>
            <w:r w:rsidRPr="006C39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1C26" w:rsidRPr="008F6B8E" w:rsidTr="003D4761">
        <w:tc>
          <w:tcPr>
            <w:tcW w:w="3464" w:type="dxa"/>
          </w:tcPr>
          <w:p w:rsidR="00491C26" w:rsidRPr="00A72D5F" w:rsidRDefault="00491C26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0065" w:type="dxa"/>
            <w:gridSpan w:val="7"/>
          </w:tcPr>
          <w:p w:rsidR="00491C26" w:rsidRPr="00A72D5F" w:rsidRDefault="0077503B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134" w:type="dxa"/>
          </w:tcPr>
          <w:p w:rsidR="00491C26" w:rsidRPr="008F6B8E" w:rsidRDefault="00491C26" w:rsidP="003D476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5A4606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A72D5F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A72D5F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E2A7C" w:rsidRPr="00A72D5F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и прогноз развития ситуации с учетом реализации подпрограммы</w:t>
      </w:r>
    </w:p>
    <w:p w:rsidR="00FE2A7C" w:rsidRPr="008F6B8E" w:rsidRDefault="00FE2A7C" w:rsidP="00FE2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FE2A7C" w:rsidRPr="00A72D5F" w:rsidRDefault="00FE2A7C" w:rsidP="00FE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Важным фактором устойчивого социально-экономического развития городского округа Серпухов является обеспечение необходимого уровня пожарной безопасности и минимизация потерь вследствие пожаров на территории городского округа Серпухов.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В результате проведенных проверок противопожарного состояния объектов с массовым пребыванием людей было установлено, что на указанных объектах продолжают иметь место нарушения норм и правил пожарной безопасности, которые могут повлечь за собой угрозу жизни и здоровья людей, а также значительный материальный ущерб.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Характерные нарушения норм и правил пожарной безопасности в домах повышенной этажности: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 xml:space="preserve">- системы </w:t>
      </w:r>
      <w:proofErr w:type="spellStart"/>
      <w:r w:rsidRPr="00A72D5F">
        <w:rPr>
          <w:rFonts w:ascii="Times New Roman" w:hAnsi="Times New Roman"/>
          <w:sz w:val="28"/>
          <w:szCs w:val="28"/>
        </w:rPr>
        <w:t>противодымной</w:t>
      </w:r>
      <w:proofErr w:type="spellEnd"/>
      <w:r w:rsidRPr="00A72D5F">
        <w:rPr>
          <w:rFonts w:ascii="Times New Roman" w:hAnsi="Times New Roman"/>
          <w:sz w:val="28"/>
          <w:szCs w:val="28"/>
        </w:rPr>
        <w:t xml:space="preserve"> защиты высотных зданий не соответствуют требованиям действующих нормативных документов, в отдельных домах неисправны; 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- здания не оборудованы системами оповещения и управления эвакуацией людей в случае пожара;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- пожарные краны не укомплектованы рукавами и стволами;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- в дверях незадымляемых лестничных клеток отсутствуют армированные стекла;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 xml:space="preserve">- не осуществляется надзор за техническим состоянием аварийных выходов на лоджиях и балконах. 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Сложившееся положение с пожарами на территории городского округа обусловлено комплексом проблем правового, материально-технического и социального характера, накапливающихся десятилетиями и до настоящего времени не получавших должного решения. Причинами такого положения дел являются недостаточность выделяемых средств на осуществление мероприятий по обеспечению пожарной безопасности, низкая техническая оснащенность подразделений пожарной охраны, несовершенство законодательства в области пожарной безопасности.</w:t>
      </w:r>
    </w:p>
    <w:p w:rsidR="00FE2A7C" w:rsidRPr="00A72D5F" w:rsidRDefault="00FE2A7C" w:rsidP="00FE2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Негативное влияние на положение дел с обеспечением пожарной безопасности оказывает сокращение объектовой и профессиональной пожарной охраны из-за отсутствия средств на предприятиях, слабая материальная и техническая база пожарных подразделений.</w:t>
      </w:r>
    </w:p>
    <w:p w:rsidR="00FE2A7C" w:rsidRPr="00A72D5F" w:rsidRDefault="00FE2A7C" w:rsidP="00FE2A7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 xml:space="preserve">Отсутствие у Государственной противопожарной службы необходимых средств не дает возможности произвести замену вышедшей из строя пожарной техники Слабая социальная защищенность работников профессиональной пожарной охраны. Анализ причин и условий, способствующих возникновению и развитию пожаров, показал, что в настоящее время вопросы </w:t>
      </w:r>
      <w:r w:rsidRPr="00A72D5F">
        <w:rPr>
          <w:rFonts w:ascii="Times New Roman" w:hAnsi="Times New Roman"/>
          <w:sz w:val="28"/>
          <w:szCs w:val="28"/>
        </w:rPr>
        <w:lastRenderedPageBreak/>
        <w:t>обеспечения пожарной безопасности объектов и жилого фонда приобрели второстепенный характер из-за отсутствия необходимых технических и материальных ресурсов.</w:t>
      </w:r>
    </w:p>
    <w:p w:rsidR="00FE2A7C" w:rsidRPr="00A72D5F" w:rsidRDefault="00A72D5F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На территории городского округа</w:t>
      </w:r>
      <w:r w:rsidR="00FE2A7C" w:rsidRPr="00A72D5F">
        <w:rPr>
          <w:rFonts w:ascii="Times New Roman" w:hAnsi="Times New Roman"/>
          <w:sz w:val="28"/>
          <w:szCs w:val="28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FE2A7C" w:rsidRPr="00A72D5F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 xml:space="preserve">Сложившаяся обстановка с обеспечением противопожарной защиты объектов города и недостаточный уровень знаний гражданами требований пожарной безопасности позволяет прогнозировать рост количества пожаров, гибели и </w:t>
      </w:r>
      <w:proofErr w:type="spellStart"/>
      <w:r w:rsidRPr="00A72D5F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A72D5F">
        <w:rPr>
          <w:rFonts w:ascii="Times New Roman" w:hAnsi="Times New Roman"/>
          <w:sz w:val="28"/>
          <w:szCs w:val="28"/>
        </w:rPr>
        <w:t xml:space="preserve"> людей. </w:t>
      </w:r>
    </w:p>
    <w:p w:rsidR="00FE2A7C" w:rsidRPr="00A72D5F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Эти и другие угрозы безопасности городского округа Серпухов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FE2A7C" w:rsidRPr="00A72D5F" w:rsidRDefault="00FE2A7C" w:rsidP="00A72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 xml:space="preserve">Таким комплексным системным документом является Подпрограмма городского округа Серпухов </w:t>
      </w:r>
      <w:r w:rsidR="00A72D5F" w:rsidRPr="00A72D5F">
        <w:rPr>
          <w:rFonts w:ascii="Times New Roman" w:hAnsi="Times New Roman"/>
          <w:sz w:val="28"/>
          <w:szCs w:val="28"/>
        </w:rPr>
        <w:t>«Обеспечение пожарной безопасности»</w:t>
      </w:r>
      <w:r w:rsidRPr="00A72D5F">
        <w:rPr>
          <w:rFonts w:ascii="Times New Roman" w:hAnsi="Times New Roman"/>
          <w:sz w:val="28"/>
          <w:szCs w:val="28"/>
        </w:rPr>
        <w:t xml:space="preserve">. </w:t>
      </w:r>
    </w:p>
    <w:p w:rsidR="00FE2A7C" w:rsidRPr="00A72D5F" w:rsidRDefault="00FE2A7C" w:rsidP="00A72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Применение программно-целевого метода обеспечения безопасности городского округа Серпухов позволит осуществить реализацию комплекса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A72D5F">
        <w:rPr>
          <w:rFonts w:ascii="Times New Roman" w:hAnsi="Times New Roman"/>
          <w:sz w:val="28"/>
          <w:szCs w:val="28"/>
        </w:rPr>
        <w:t>мероприятий, в том числе профилактического характера, снижающих количество чрезвычайных ситуаций и пожаров.</w:t>
      </w:r>
    </w:p>
    <w:p w:rsidR="00FE2A7C" w:rsidRPr="00A72D5F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D5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 w:rsidRPr="00A72D5F">
        <w:rPr>
          <w:rFonts w:ascii="Times New Roman" w:hAnsi="Times New Roman"/>
          <w:bCs/>
          <w:sz w:val="28"/>
          <w:szCs w:val="28"/>
        </w:rPr>
        <w:t>Подпрограммы</w:t>
      </w:r>
      <w:r w:rsidRPr="00A72D5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A72D5F">
        <w:rPr>
          <w:rFonts w:ascii="Times New Roman" w:hAnsi="Times New Roman"/>
          <w:sz w:val="28"/>
          <w:szCs w:val="28"/>
        </w:rPr>
        <w:t>повышение уровня пожарной безопасности городского округа Серпухов</w:t>
      </w:r>
      <w:r w:rsidRPr="00A72D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2A7C" w:rsidRPr="00A72D5F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D5F">
        <w:rPr>
          <w:rFonts w:ascii="Times New Roman" w:hAnsi="Times New Roman"/>
          <w:bCs/>
          <w:sz w:val="28"/>
          <w:szCs w:val="28"/>
        </w:rPr>
        <w:t>Для реализации поставленной цели в рамках Подпрограммы будут решены следующие задачи:</w:t>
      </w:r>
    </w:p>
    <w:p w:rsidR="00FE2A7C" w:rsidRPr="00B17DFB" w:rsidRDefault="00FE2A7C" w:rsidP="00B1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D5F">
        <w:rPr>
          <w:rFonts w:ascii="Times New Roman" w:hAnsi="Times New Roman"/>
          <w:bCs/>
          <w:sz w:val="28"/>
          <w:szCs w:val="28"/>
        </w:rPr>
        <w:t xml:space="preserve">- </w:t>
      </w:r>
      <w:r w:rsidRPr="00A72D5F">
        <w:rPr>
          <w:rFonts w:ascii="Times New Roman" w:hAnsi="Times New Roman"/>
          <w:sz w:val="28"/>
          <w:szCs w:val="28"/>
        </w:rPr>
        <w:t>Профилактика и ликвидация пожаров на территории городского округа Серпухов.</w:t>
      </w:r>
    </w:p>
    <w:p w:rsidR="006770BE" w:rsidRPr="002B0A12" w:rsidRDefault="006770BE" w:rsidP="006770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A12">
        <w:rPr>
          <w:rFonts w:ascii="Times New Roman" w:hAnsi="Times New Roman"/>
          <w:sz w:val="28"/>
          <w:szCs w:val="28"/>
        </w:rPr>
        <w:t>Концептуальные направления реформирования</w:t>
      </w:r>
      <w:r>
        <w:rPr>
          <w:rFonts w:ascii="Times New Roman" w:hAnsi="Times New Roman"/>
          <w:sz w:val="28"/>
          <w:szCs w:val="28"/>
        </w:rPr>
        <w:t xml:space="preserve">, модернизации, преобразования отдельных сфер социально-экономического развития Московской области, реализуемых в рамках подпрограммы: </w:t>
      </w:r>
    </w:p>
    <w:p w:rsidR="00B17DFB" w:rsidRPr="00B17DFB" w:rsidRDefault="00B17DFB" w:rsidP="00B17DFB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B17DFB">
        <w:rPr>
          <w:sz w:val="28"/>
        </w:rPr>
        <w:t>Анализ вариантов решения проблемы обеспечения пожарной безопасности в городского округа Серпухов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сосредотачивается на наиболее эффективных и неотложных (приоритетных) мероприятиях.</w:t>
      </w:r>
      <w:proofErr w:type="gramEnd"/>
      <w:r w:rsidRPr="00B17DFB">
        <w:rPr>
          <w:sz w:val="28"/>
        </w:rPr>
        <w:t xml:space="preserve"> Этот вариант обеспечит устойчивую положительную тенденцию к снижению пожарных рисков.</w:t>
      </w:r>
    </w:p>
    <w:p w:rsidR="00B17DFB" w:rsidRPr="001A2F26" w:rsidRDefault="00B17DFB" w:rsidP="00B17DFB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B17DFB">
        <w:rPr>
          <w:sz w:val="28"/>
        </w:rPr>
        <w:t xml:space="preserve">Решение проблем подпрограммы по обеспечению пожарной безопасности с учетом норм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безопасности», регламентирующих разграничение полномочий органов государственной власти, органов местного самоуправления и организаций в области </w:t>
      </w:r>
      <w:r w:rsidRPr="00B17DFB">
        <w:rPr>
          <w:sz w:val="28"/>
        </w:rPr>
        <w:lastRenderedPageBreak/>
        <w:t>обеспечение пожарной безопасности в Российской Федерации, позволит разработать и провести противопожарные мероприятия в населенных пунктах и организациях</w:t>
      </w:r>
      <w:proofErr w:type="gramEnd"/>
      <w:r w:rsidRPr="00B17DFB">
        <w:rPr>
          <w:sz w:val="28"/>
        </w:rPr>
        <w:t xml:space="preserve">, направленные на профилактику пожаров среди населения, а также реализацию системы мер по обучению населения </w:t>
      </w:r>
      <w:hyperlink r:id="rId10" w:history="1">
        <w:r w:rsidRPr="00B17DFB">
          <w:rPr>
            <w:rStyle w:val="aff0"/>
            <w:color w:val="auto"/>
            <w:sz w:val="28"/>
            <w:u w:val="none"/>
          </w:rPr>
          <w:t>правилами пожарной безопасности</w:t>
        </w:r>
      </w:hyperlink>
      <w:r w:rsidRPr="001A2F26">
        <w:t>.</w:t>
      </w:r>
    </w:p>
    <w:p w:rsidR="00B17DFB" w:rsidRPr="008F6B8E" w:rsidRDefault="00B17DFB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B17DFB" w:rsidRPr="008F6B8E" w:rsidSect="005A4606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A72D5F" w:rsidRDefault="00FE2A7C" w:rsidP="00597AA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2D5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A72D5F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597AA9" w:rsidRPr="00A72D5F">
        <w:rPr>
          <w:rFonts w:ascii="Times New Roman" w:hAnsi="Times New Roman" w:cs="Times New Roman"/>
          <w:sz w:val="28"/>
          <w:szCs w:val="28"/>
        </w:rPr>
        <w:t>084</w:t>
      </w:r>
    </w:p>
    <w:p w:rsidR="00FE2A7C" w:rsidRPr="00A72D5F" w:rsidRDefault="00FE2A7C" w:rsidP="00A72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D5F">
        <w:rPr>
          <w:rFonts w:ascii="Times New Roman" w:hAnsi="Times New Roman"/>
          <w:sz w:val="28"/>
          <w:szCs w:val="28"/>
        </w:rPr>
        <w:t>«</w:t>
      </w:r>
      <w:r w:rsidR="00597AA9" w:rsidRPr="00A72D5F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Pr="00A72D5F">
        <w:rPr>
          <w:rFonts w:ascii="Times New Roman" w:hAnsi="Times New Roman"/>
          <w:sz w:val="28"/>
          <w:szCs w:val="28"/>
        </w:rPr>
        <w:t>»</w:t>
      </w:r>
    </w:p>
    <w:p w:rsidR="00FE2A7C" w:rsidRPr="00A72D5F" w:rsidRDefault="00FE2A7C" w:rsidP="00597AA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701"/>
        <w:gridCol w:w="1134"/>
        <w:gridCol w:w="1134"/>
        <w:gridCol w:w="1134"/>
        <w:gridCol w:w="992"/>
        <w:gridCol w:w="992"/>
        <w:gridCol w:w="992"/>
        <w:gridCol w:w="993"/>
        <w:gridCol w:w="850"/>
        <w:gridCol w:w="1134"/>
      </w:tblGrid>
      <w:tr w:rsidR="00FE2A7C" w:rsidRPr="008F6B8E" w:rsidTr="00597AA9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="006A490F" w:rsidRPr="00A72D5F">
              <w:rPr>
                <w:rFonts w:ascii="Times New Roman" w:hAnsi="Times New Roman" w:cs="Times New Roman"/>
                <w:sz w:val="24"/>
                <w:szCs w:val="24"/>
              </w:rPr>
              <w:t>инансирования мероприятия в 2019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 (подпрограммы)</w:t>
            </w:r>
          </w:p>
        </w:tc>
      </w:tr>
      <w:tr w:rsidR="00FE2A7C" w:rsidRPr="008F6B8E" w:rsidTr="00597A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 w:rsidP="005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7AA9" w:rsidRPr="00A7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A72D5F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A7C" w:rsidRPr="008F6B8E" w:rsidTr="00597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A72D5F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6E9" w:rsidRPr="008F6B8E" w:rsidTr="003803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321BB3" w:rsidRDefault="009252DF" w:rsidP="00116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0502D9" w:rsidRDefault="00611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9D55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116E9" w:rsidRPr="00321BB3" w:rsidRDefault="00611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321BB3" w:rsidRDefault="006116E9" w:rsidP="006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321BB3" w:rsidRDefault="00611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8F6B8E" w:rsidRDefault="006116E9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6116E9" w:rsidRDefault="006116E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9">
              <w:rPr>
                <w:rFonts w:ascii="Times New Roman" w:hAnsi="Times New Roman" w:cs="Times New Roman"/>
                <w:sz w:val="24"/>
                <w:szCs w:val="24"/>
              </w:rPr>
              <w:t>40 071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6116E9" w:rsidRDefault="006116E9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9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116E9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321BB3" w:rsidRDefault="006116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321BB3" w:rsidRDefault="006116E9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116E9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C23DC5" w:rsidRDefault="006116E9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116E9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C23DC5" w:rsidRDefault="006116E9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8F6B8E" w:rsidRDefault="006116E9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6116E9" w:rsidRDefault="006116E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9">
              <w:rPr>
                <w:rFonts w:ascii="Times New Roman" w:hAnsi="Times New Roman" w:cs="Times New Roman"/>
                <w:sz w:val="24"/>
                <w:szCs w:val="24"/>
              </w:rPr>
              <w:t>40 071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6116E9" w:rsidRDefault="006116E9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9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2E7F46">
              <w:rPr>
                <w:rFonts w:ascii="Times New Roman" w:hAnsi="Times New Roman"/>
                <w:sz w:val="24"/>
                <w:szCs w:val="24"/>
              </w:rPr>
              <w:t>8 014,2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116E9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E9" w:rsidRPr="00C23DC5" w:rsidRDefault="006116E9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</w:t>
            </w: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Default="006116E9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E9" w:rsidRPr="008F6B8E" w:rsidRDefault="006116E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9" w:rsidRPr="008F6B8E" w:rsidRDefault="006116E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6770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6770BE" w:rsidRDefault="006770BE" w:rsidP="0067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0BE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6770BE" w:rsidRPr="006770BE" w:rsidRDefault="006770BE" w:rsidP="0067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321BB3" w:rsidRDefault="006770BE" w:rsidP="00677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321BB3" w:rsidRDefault="001169CE" w:rsidP="001169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321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Pr="000502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70BE" w:rsidRPr="000502D9" w:rsidRDefault="006770BE" w:rsidP="00321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677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321BB3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4D49C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0502D9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0502D9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B310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B310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B310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B310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территории городского округа Серпухов</w:t>
            </w:r>
          </w:p>
        </w:tc>
      </w:tr>
      <w:tr w:rsidR="006770BE" w:rsidRPr="008F6B8E" w:rsidTr="003803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050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321B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C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321BB3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050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321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C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26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050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321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C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4D49C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0502D9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2E1DC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2E1DC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2E1DC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2E1DC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2E1DC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050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321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321BB3" w:rsidRDefault="006770BE" w:rsidP="00C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61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1169CE" w:rsidP="00116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70BE" w:rsidRPr="000502D9" w:rsidRDefault="006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677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C31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территории городского округа Серпухов</w:t>
            </w:r>
          </w:p>
        </w:tc>
      </w:tr>
      <w:tr w:rsidR="006770BE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9A32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DC56FF">
              <w:rPr>
                <w:rFonts w:ascii="Times New Roman" w:hAnsi="Times New Roman"/>
                <w:sz w:val="24"/>
                <w:szCs w:val="24"/>
              </w:rPr>
              <w:t>7 791,2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spacing w:after="0"/>
              <w:jc w:val="center"/>
            </w:pPr>
            <w:r w:rsidRPr="00130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0502D9" w:rsidRDefault="001169C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05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770BE" w:rsidRPr="000502D9" w:rsidRDefault="006770BE" w:rsidP="0005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Установка и содержание автономных дымовых пожарных </w:t>
            </w:r>
            <w:proofErr w:type="spellStart"/>
            <w:r w:rsidRPr="000502D9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0502D9">
              <w:rPr>
                <w:rFonts w:ascii="Times New Roman" w:hAnsi="Times New Roman"/>
                <w:sz w:val="24"/>
                <w:szCs w:val="24"/>
              </w:rPr>
              <w:t xml:space="preserve"> в местах проживания многодетных семей и семей, находящихся в трудной </w:t>
            </w:r>
            <w:r w:rsidRPr="000502D9">
              <w:rPr>
                <w:rFonts w:ascii="Times New Roman" w:hAnsi="Times New Roman"/>
                <w:sz w:val="24"/>
                <w:szCs w:val="24"/>
              </w:rPr>
              <w:lastRenderedPageBreak/>
              <w:t>жизненной ситуации</w:t>
            </w:r>
          </w:p>
          <w:p w:rsidR="006770BE" w:rsidRPr="000502D9" w:rsidRDefault="006770BE" w:rsidP="00050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321BB3" w:rsidRDefault="006770BE" w:rsidP="00677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территории городского округа Серпухов</w:t>
            </w:r>
          </w:p>
        </w:tc>
      </w:tr>
      <w:tr w:rsidR="006770BE" w:rsidRPr="008F6B8E" w:rsidTr="0038034B">
        <w:trPr>
          <w:trHeight w:val="5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0502D9" w:rsidRDefault="0067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0502D9" w:rsidRDefault="0067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0502D9" w:rsidRDefault="0067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rPr>
          <w:trHeight w:val="7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3803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городского </w:t>
            </w: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38034B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6770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38034B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1169C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6770BE" w:rsidRPr="000502D9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0BE"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770BE" w:rsidRPr="008F6B8E" w:rsidRDefault="006770BE" w:rsidP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8F6B8E" w:rsidRDefault="006770BE" w:rsidP="006770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21BB3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территории городского округа Серпухов</w:t>
            </w: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1169C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6770BE" w:rsidRPr="000502D9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0BE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</w:t>
            </w:r>
            <w:r w:rsidRPr="006770BE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распространению пожарно-технических знаний</w:t>
            </w:r>
          </w:p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8F6B8E" w:rsidRDefault="006770BE" w:rsidP="006770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21BB3">
              <w:rPr>
                <w:rFonts w:ascii="Times New Roman" w:hAnsi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ликвидация пожаров на территории городского округа </w:t>
            </w:r>
            <w:r w:rsidRPr="0005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</w:t>
            </w: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1169C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6770BE" w:rsidRPr="000502D9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0BE">
              <w:rPr>
                <w:rFonts w:ascii="Times New Roman" w:hAnsi="Times New Roman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  <w:p w:rsidR="006770BE" w:rsidRPr="008F6B8E" w:rsidRDefault="006770BE" w:rsidP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BE" w:rsidRPr="008F6B8E" w:rsidRDefault="006770BE" w:rsidP="006770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21BB3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5A1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территории городского округа Серпухов</w:t>
            </w: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6770B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1169CE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1169CE" w:rsidRDefault="001169CE" w:rsidP="0011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6770BE" w:rsidRDefault="006770BE" w:rsidP="0067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0BE">
              <w:rPr>
                <w:rFonts w:ascii="Times New Roman" w:hAnsi="Times New Roman"/>
                <w:sz w:val="24"/>
                <w:szCs w:val="24"/>
              </w:rPr>
              <w:t>Обеспечение связи и оповещения населения о пожаре</w:t>
            </w:r>
          </w:p>
          <w:p w:rsidR="006770BE" w:rsidRPr="008F6B8E" w:rsidRDefault="006770BE" w:rsidP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0BE" w:rsidRPr="008F6B8E" w:rsidRDefault="006770BE" w:rsidP="006770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21BB3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Профилактика и ликвидация пожаров на территор</w:t>
            </w:r>
            <w:r w:rsidRPr="0005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городского округа Серпухов</w:t>
            </w:r>
          </w:p>
        </w:tc>
      </w:tr>
      <w:tr w:rsidR="006770BE" w:rsidRPr="008F6B8E" w:rsidTr="006770B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6770B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Default="006770BE" w:rsidP="005C042E">
            <w:pPr>
              <w:jc w:val="center"/>
            </w:pPr>
            <w:r w:rsidRPr="004E3E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6770B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C23DC5" w:rsidRDefault="006770BE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0BE" w:rsidRPr="008F6B8E" w:rsidTr="005C042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E" w:rsidRPr="008F6B8E" w:rsidRDefault="006770BE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E" w:rsidRPr="000502D9" w:rsidRDefault="006770BE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917BBC" w:rsidRDefault="006770BE" w:rsidP="005C042E">
            <w:pPr>
              <w:spacing w:after="0"/>
              <w:jc w:val="center"/>
            </w:pPr>
            <w:r w:rsidRPr="00917B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E" w:rsidRPr="008F6B8E" w:rsidRDefault="006770BE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</w:pPr>
    </w:p>
    <w:p w:rsidR="007A0F0B" w:rsidRDefault="007A0F0B" w:rsidP="00E9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0B" w:rsidRDefault="007A0F0B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8F9" w:rsidRDefault="00F248F9" w:rsidP="00E2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A7C" w:rsidRPr="000502D9" w:rsidRDefault="00FE2A7C" w:rsidP="00E9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2D9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0502D9">
        <w:rPr>
          <w:rFonts w:ascii="Times New Roman" w:hAnsi="Times New Roman"/>
          <w:sz w:val="28"/>
          <w:szCs w:val="28"/>
        </w:rPr>
        <w:t>. Обоснование финансовых ресурсов,</w:t>
      </w:r>
    </w:p>
    <w:p w:rsidR="00682FEE" w:rsidRDefault="00FE2A7C" w:rsidP="00E9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2D9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</w:p>
    <w:p w:rsidR="000502D9" w:rsidRDefault="00682FEE" w:rsidP="00E21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084</w:t>
      </w:r>
      <w:r w:rsidR="00E94B5B" w:rsidRPr="000502D9">
        <w:rPr>
          <w:rFonts w:ascii="Times New Roman" w:hAnsi="Times New Roman"/>
          <w:sz w:val="28"/>
          <w:szCs w:val="28"/>
        </w:rPr>
        <w:t xml:space="preserve"> «Обеспечение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94B5B" w:rsidRPr="000502D9">
        <w:rPr>
          <w:rFonts w:ascii="Times New Roman" w:hAnsi="Times New Roman"/>
          <w:sz w:val="28"/>
          <w:szCs w:val="28"/>
        </w:rPr>
        <w:t>безопасности»</w:t>
      </w:r>
    </w:p>
    <w:p w:rsidR="00F248F9" w:rsidRPr="000502D9" w:rsidRDefault="00F248F9" w:rsidP="00E21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3544"/>
        <w:gridCol w:w="3827"/>
      </w:tblGrid>
      <w:tr w:rsidR="000502D9" w:rsidRPr="008F6B8E" w:rsidTr="00F248F9">
        <w:trPr>
          <w:cantSplit/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gramEnd"/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мероприятий</w:t>
            </w:r>
          </w:p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Источник </w:t>
            </w: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0502D9" w:rsidRPr="008F6B8E" w:rsidTr="00F248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D9" w:rsidRPr="000502D9" w:rsidRDefault="000502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E2178B" w:rsidRPr="008F6B8E" w:rsidTr="00F248F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8B" w:rsidRPr="000502D9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178B" w:rsidRPr="008F6B8E" w:rsidRDefault="00E2178B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21BB3"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40071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E2178B" w:rsidRPr="008F6B8E" w:rsidTr="00F248F9">
        <w:trPr>
          <w:trHeight w:val="1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8B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8014,2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2178B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8B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8014,2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8B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8014,2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178B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8014,2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2178B" w:rsidRPr="008F6B8E" w:rsidTr="00F248F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B" w:rsidRDefault="00E2178B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0502D9" w:rsidRDefault="00E2178B" w:rsidP="003E1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0540D3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A72D5F" w:rsidRDefault="00E2178B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B" w:rsidRPr="00441F34" w:rsidRDefault="00E2178B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8014,2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53139" w:rsidRPr="008F6B8E" w:rsidTr="00F248F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139" w:rsidRPr="000502D9" w:rsidRDefault="001169CE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139" w:rsidRPr="000502D9" w:rsidRDefault="00953139" w:rsidP="0068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Pr="000502D9">
              <w:rPr>
                <w:rFonts w:ascii="Times New Roman" w:hAnsi="Times New Roman"/>
                <w:sz w:val="24"/>
                <w:szCs w:val="24"/>
              </w:rPr>
              <w:t>.</w:t>
            </w:r>
            <w:r w:rsidR="005A46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3139" w:rsidRPr="000502D9" w:rsidRDefault="00953139" w:rsidP="0068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D9">
              <w:rPr>
                <w:rFonts w:ascii="Times New Roman" w:hAnsi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139" w:rsidRPr="00A72D5F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 xml:space="preserve">В соответствии с муниципальным контрактом </w:t>
            </w:r>
          </w:p>
          <w:p w:rsidR="00953139" w:rsidRPr="00A72D5F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1 115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953139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139" w:rsidRPr="000502D9" w:rsidRDefault="00953139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8F6B8E" w:rsidRDefault="00953139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A72D5F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71CAE">
              <w:rPr>
                <w:rFonts w:ascii="Times New Roman" w:hAnsi="Times New Roman"/>
                <w:sz w:val="24"/>
                <w:szCs w:val="24"/>
              </w:rPr>
              <w:t xml:space="preserve"> 223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53139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139" w:rsidRPr="000502D9" w:rsidRDefault="00953139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8F6B8E" w:rsidRDefault="00953139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223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53139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139" w:rsidRPr="000502D9" w:rsidRDefault="00953139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8F6B8E" w:rsidRDefault="00953139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223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53139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139" w:rsidRPr="000502D9" w:rsidRDefault="00953139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8F6B8E" w:rsidRDefault="00953139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223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53139" w:rsidRPr="008F6B8E" w:rsidTr="00F248F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39" w:rsidRPr="000502D9" w:rsidRDefault="00953139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8F6B8E" w:rsidRDefault="00953139" w:rsidP="003E16C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0540D3" w:rsidRDefault="00953139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39" w:rsidRPr="00441F34" w:rsidRDefault="00953139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223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3E16C3" w:rsidRPr="008F6B8E" w:rsidTr="00F248F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6C3" w:rsidRPr="000502D9" w:rsidRDefault="001169CE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C3" w:rsidRPr="000502D9" w:rsidRDefault="005A4606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3E16C3" w:rsidRPr="0005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16C3" w:rsidRPr="000502D9" w:rsidRDefault="003E16C3" w:rsidP="006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C3" w:rsidRPr="000540D3" w:rsidRDefault="003E16C3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C3" w:rsidRPr="00A72D5F" w:rsidRDefault="003E16C3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 xml:space="preserve">В соответствии с муниципальным контрактом </w:t>
            </w:r>
          </w:p>
          <w:p w:rsidR="003E16C3" w:rsidRPr="00A72D5F" w:rsidRDefault="003E16C3" w:rsidP="003E16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71CAE">
              <w:rPr>
                <w:rFonts w:ascii="Times New Roman" w:hAnsi="Times New Roman"/>
                <w:sz w:val="24"/>
                <w:szCs w:val="24"/>
              </w:rPr>
              <w:t xml:space="preserve"> 956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3E16C3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6C3" w:rsidRPr="000502D9" w:rsidRDefault="003E16C3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C3" w:rsidRPr="008F6B8E" w:rsidRDefault="003E16C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7791,2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E16C3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6C3" w:rsidRPr="000502D9" w:rsidRDefault="003E16C3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C3" w:rsidRPr="008F6B8E" w:rsidRDefault="003E16C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7791,2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3E16C3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6C3" w:rsidRPr="000502D9" w:rsidRDefault="003E16C3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C3" w:rsidRPr="008F6B8E" w:rsidRDefault="003E16C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>7791,2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E16C3" w:rsidRPr="008F6B8E" w:rsidTr="00F248F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6C3" w:rsidRPr="000502D9" w:rsidRDefault="003E16C3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C3" w:rsidRPr="008F6B8E" w:rsidRDefault="003E16C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71CAE">
              <w:rPr>
                <w:rFonts w:ascii="Times New Roman" w:hAnsi="Times New Roman"/>
                <w:sz w:val="24"/>
                <w:szCs w:val="24"/>
              </w:rPr>
              <w:t xml:space="preserve">7791,2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E16C3" w:rsidRPr="008F6B8E" w:rsidTr="00F248F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C3" w:rsidRPr="000502D9" w:rsidRDefault="003E16C3" w:rsidP="0096120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8F6B8E" w:rsidRDefault="003E16C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3" w:rsidRPr="000540D3" w:rsidRDefault="003E16C3" w:rsidP="00D201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3" w:rsidRPr="00441F34" w:rsidRDefault="003E16C3" w:rsidP="00F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CAE">
              <w:rPr>
                <w:rFonts w:ascii="Times New Roman" w:hAnsi="Times New Roman"/>
                <w:sz w:val="24"/>
                <w:szCs w:val="24"/>
              </w:rPr>
              <w:t xml:space="preserve">7791,2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9D553D" w:rsidRDefault="009D553D" w:rsidP="00E94B5B">
      <w:pPr>
        <w:tabs>
          <w:tab w:val="left" w:pos="5715"/>
        </w:tabs>
        <w:rPr>
          <w:rFonts w:ascii="Times New Roman" w:hAnsi="Times New Roman"/>
          <w:color w:val="00B0F0"/>
          <w:sz w:val="28"/>
          <w:szCs w:val="28"/>
        </w:rPr>
      </w:pPr>
    </w:p>
    <w:p w:rsidR="009D553D" w:rsidRDefault="009D553D" w:rsidP="00E94B5B">
      <w:pPr>
        <w:tabs>
          <w:tab w:val="left" w:pos="5715"/>
        </w:tabs>
        <w:rPr>
          <w:rFonts w:ascii="Times New Roman" w:hAnsi="Times New Roman"/>
          <w:color w:val="00B0F0"/>
          <w:sz w:val="28"/>
          <w:szCs w:val="28"/>
        </w:rPr>
        <w:sectPr w:rsidR="009D553D" w:rsidSect="009D553D">
          <w:pgSz w:w="16838" w:h="11906" w:orient="landscape"/>
          <w:pgMar w:top="1701" w:right="567" w:bottom="709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493"/>
      </w:tblGrid>
      <w:tr w:rsidR="00FE2A7C" w:rsidRPr="008F6B8E" w:rsidTr="009D553D">
        <w:tc>
          <w:tcPr>
            <w:tcW w:w="4219" w:type="dxa"/>
          </w:tcPr>
          <w:p w:rsidR="00FE2A7C" w:rsidRDefault="00FE2A7C" w:rsidP="005A4606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</w:p>
          <w:p w:rsidR="009D553D" w:rsidRPr="008F6B8E" w:rsidRDefault="009D553D" w:rsidP="005A4606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</w:p>
        </w:tc>
        <w:tc>
          <w:tcPr>
            <w:tcW w:w="5493" w:type="dxa"/>
            <w:hideMark/>
          </w:tcPr>
          <w:p w:rsidR="00FE2A7C" w:rsidRPr="000502D9" w:rsidRDefault="00E94B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02D9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FE2A7C" w:rsidRPr="000502D9" w:rsidRDefault="00FE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2D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94B5B" w:rsidRPr="000502D9" w:rsidRDefault="00682FEE" w:rsidP="00E9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4B5B" w:rsidRPr="000502D9">
              <w:rPr>
                <w:rFonts w:ascii="Times New Roman" w:hAnsi="Times New Roman"/>
                <w:sz w:val="28"/>
                <w:szCs w:val="28"/>
              </w:rPr>
              <w:t>Безопасн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ость и обеспечение безопасности </w:t>
            </w:r>
            <w:r w:rsidR="00E94B5B" w:rsidRPr="000502D9">
              <w:rPr>
                <w:rFonts w:ascii="Times New Roman" w:hAnsi="Times New Roman"/>
                <w:sz w:val="28"/>
                <w:szCs w:val="28"/>
              </w:rPr>
              <w:t>жизнедеятельности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94B5B" w:rsidRPr="00050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A7C" w:rsidRPr="000502D9" w:rsidRDefault="00FE2A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0502D9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mallCaps/>
          <w:kern w:val="2"/>
          <w:sz w:val="28"/>
          <w:szCs w:val="28"/>
        </w:rPr>
      </w:pPr>
      <w:r w:rsidRPr="000502D9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92156C" w:rsidRPr="000502D9">
        <w:rPr>
          <w:rFonts w:ascii="Times New Roman" w:hAnsi="Times New Roman"/>
          <w:bCs/>
          <w:sz w:val="28"/>
          <w:szCs w:val="28"/>
        </w:rPr>
        <w:t>085</w:t>
      </w:r>
    </w:p>
    <w:p w:rsidR="0092156C" w:rsidRPr="000502D9" w:rsidRDefault="0092156C" w:rsidP="0092156C">
      <w:pPr>
        <w:jc w:val="center"/>
        <w:rPr>
          <w:rFonts w:ascii="Times New Roman" w:hAnsi="Times New Roman"/>
          <w:sz w:val="28"/>
          <w:szCs w:val="28"/>
        </w:rPr>
      </w:pPr>
      <w:r w:rsidRPr="000502D9">
        <w:rPr>
          <w:rFonts w:ascii="Times New Roman" w:hAnsi="Times New Roman"/>
          <w:sz w:val="28"/>
          <w:szCs w:val="28"/>
        </w:rPr>
        <w:t>«Обеспечение мероприятий гражданской обороны»</w:t>
      </w: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682FEE" w:rsidRDefault="00682FEE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682FEE" w:rsidRDefault="00682FEE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B0F0"/>
          <w:sz w:val="28"/>
          <w:szCs w:val="28"/>
        </w:rPr>
      </w:pPr>
    </w:p>
    <w:p w:rsidR="00FE2A7C" w:rsidRPr="000502D9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02D9">
        <w:rPr>
          <w:rFonts w:ascii="Times New Roman" w:hAnsi="Times New Roman"/>
          <w:bCs/>
          <w:sz w:val="28"/>
          <w:szCs w:val="28"/>
        </w:rPr>
        <w:t>г. о. Серпухов</w:t>
      </w:r>
    </w:p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9D553D">
          <w:pgSz w:w="11906" w:h="16838"/>
          <w:pgMar w:top="567" w:right="709" w:bottom="1701" w:left="1701" w:header="709" w:footer="709" w:gutter="0"/>
          <w:cols w:space="720"/>
        </w:sectPr>
      </w:pPr>
    </w:p>
    <w:p w:rsidR="00FE2A7C" w:rsidRPr="00953139" w:rsidRDefault="00FE2A7C" w:rsidP="006A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139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953139">
        <w:rPr>
          <w:rFonts w:ascii="Times New Roman" w:hAnsi="Times New Roman"/>
          <w:sz w:val="28"/>
          <w:szCs w:val="28"/>
        </w:rPr>
        <w:t xml:space="preserve">. Паспорт подпрограммы </w:t>
      </w:r>
      <w:r w:rsidR="006A490F" w:rsidRPr="00953139">
        <w:rPr>
          <w:rFonts w:ascii="Times New Roman" w:hAnsi="Times New Roman"/>
          <w:sz w:val="28"/>
          <w:szCs w:val="28"/>
        </w:rPr>
        <w:t>085</w:t>
      </w:r>
    </w:p>
    <w:p w:rsidR="006A490F" w:rsidRPr="00953139" w:rsidRDefault="006A490F" w:rsidP="006A490F">
      <w:pPr>
        <w:jc w:val="center"/>
        <w:rPr>
          <w:rFonts w:ascii="Times New Roman" w:hAnsi="Times New Roman"/>
          <w:sz w:val="28"/>
          <w:szCs w:val="28"/>
        </w:rPr>
      </w:pPr>
      <w:r w:rsidRPr="00953139">
        <w:rPr>
          <w:rFonts w:ascii="Times New Roman" w:hAnsi="Times New Roman"/>
          <w:sz w:val="28"/>
          <w:szCs w:val="28"/>
        </w:rPr>
        <w:t>«Обеспечение мероприятий гражданской обороны»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2126"/>
        <w:gridCol w:w="1418"/>
        <w:gridCol w:w="1275"/>
        <w:gridCol w:w="1276"/>
        <w:gridCol w:w="1276"/>
        <w:gridCol w:w="1276"/>
        <w:gridCol w:w="1134"/>
      </w:tblGrid>
      <w:tr w:rsidR="00961208" w:rsidRPr="008F6B8E" w:rsidTr="00800FCF">
        <w:trPr>
          <w:trHeight w:val="301"/>
        </w:trPr>
        <w:tc>
          <w:tcPr>
            <w:tcW w:w="3039" w:type="dxa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624" w:type="dxa"/>
            <w:gridSpan w:val="8"/>
          </w:tcPr>
          <w:p w:rsidR="00961208" w:rsidRPr="00953139" w:rsidRDefault="00961208" w:rsidP="003D4761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Отдел ГО и ЧС </w:t>
            </w:r>
            <w:r w:rsidRPr="0095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Администрации городского округа Серпухов</w:t>
            </w:r>
          </w:p>
        </w:tc>
      </w:tr>
      <w:tr w:rsidR="00961208" w:rsidRPr="008F6B8E" w:rsidTr="00800FCF">
        <w:tc>
          <w:tcPr>
            <w:tcW w:w="3039" w:type="dxa"/>
            <w:vMerge w:val="restart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61208" w:rsidRPr="008F6B8E" w:rsidTr="00800FCF">
        <w:tc>
          <w:tcPr>
            <w:tcW w:w="3039" w:type="dxa"/>
            <w:vMerge/>
          </w:tcPr>
          <w:p w:rsidR="00961208" w:rsidRPr="00953139" w:rsidRDefault="0096120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1208" w:rsidRPr="00953139" w:rsidRDefault="0096120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1208" w:rsidRPr="00953139" w:rsidRDefault="00961208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208" w:rsidRPr="00953139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61208"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61208" w:rsidRPr="00953139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61208"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61208" w:rsidRPr="00953139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61208"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61208" w:rsidRPr="00953139" w:rsidRDefault="00961208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90F" w:rsidRPr="00953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61208" w:rsidRPr="00953139" w:rsidRDefault="00961208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90F" w:rsidRPr="00953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61208" w:rsidRPr="00953139" w:rsidRDefault="00961208" w:rsidP="003D476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00FCF" w:rsidRPr="008F6B8E" w:rsidTr="0038034B">
        <w:trPr>
          <w:trHeight w:val="542"/>
        </w:trPr>
        <w:tc>
          <w:tcPr>
            <w:tcW w:w="3039" w:type="dxa"/>
            <w:vMerge/>
          </w:tcPr>
          <w:p w:rsidR="00800FCF" w:rsidRPr="00953139" w:rsidRDefault="00800FCF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0FCF" w:rsidRPr="00953139" w:rsidRDefault="00800FC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00FCF" w:rsidRPr="00953139" w:rsidRDefault="00800FC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</w:p>
        </w:tc>
        <w:tc>
          <w:tcPr>
            <w:tcW w:w="2126" w:type="dxa"/>
          </w:tcPr>
          <w:p w:rsidR="00800FCF" w:rsidRPr="00953139" w:rsidRDefault="00800FC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800FCF" w:rsidRPr="00953139" w:rsidRDefault="00800FC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800FCF" w:rsidRDefault="00800FCF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5" w:type="dxa"/>
          </w:tcPr>
          <w:p w:rsidR="00800FCF" w:rsidRDefault="00800FCF" w:rsidP="0038034B">
            <w:pPr>
              <w:spacing w:after="0"/>
              <w:jc w:val="center"/>
            </w:pPr>
            <w:r w:rsidRPr="00A232F9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A232F9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A232F9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A232F9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134" w:type="dxa"/>
          </w:tcPr>
          <w:p w:rsidR="00800FCF" w:rsidRPr="006045A3" w:rsidRDefault="00800FCF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10 117</w:t>
            </w:r>
          </w:p>
        </w:tc>
      </w:tr>
      <w:tr w:rsidR="006045A3" w:rsidRPr="008F6B8E" w:rsidTr="0038034B">
        <w:trPr>
          <w:trHeight w:val="966"/>
        </w:trPr>
        <w:tc>
          <w:tcPr>
            <w:tcW w:w="3039" w:type="dxa"/>
            <w:vMerge/>
          </w:tcPr>
          <w:p w:rsidR="006045A3" w:rsidRPr="00953139" w:rsidRDefault="006045A3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5A3" w:rsidRPr="00953139" w:rsidRDefault="006045A3" w:rsidP="003D476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A3" w:rsidRPr="00953139" w:rsidRDefault="006045A3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45A3" w:rsidRPr="008F6B8E" w:rsidTr="0038034B">
        <w:tc>
          <w:tcPr>
            <w:tcW w:w="3039" w:type="dxa"/>
            <w:vMerge/>
          </w:tcPr>
          <w:p w:rsidR="006045A3" w:rsidRPr="00953139" w:rsidRDefault="006045A3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5A3" w:rsidRPr="00953139" w:rsidRDefault="006045A3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A3" w:rsidRPr="00953139" w:rsidRDefault="006045A3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FCF" w:rsidRPr="008F6B8E" w:rsidTr="0038034B">
        <w:tc>
          <w:tcPr>
            <w:tcW w:w="3039" w:type="dxa"/>
            <w:vMerge/>
          </w:tcPr>
          <w:p w:rsidR="00800FCF" w:rsidRPr="00953139" w:rsidRDefault="00800FCF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0FCF" w:rsidRPr="00953139" w:rsidRDefault="00800FCF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FCF" w:rsidRPr="00953139" w:rsidRDefault="00800FCF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800FCF" w:rsidRDefault="00800FCF" w:rsidP="0038034B">
            <w:pPr>
              <w:spacing w:after="0"/>
              <w:jc w:val="center"/>
            </w:pPr>
            <w:r w:rsidRPr="00274ED5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5" w:type="dxa"/>
          </w:tcPr>
          <w:p w:rsidR="00800FCF" w:rsidRDefault="00800FCF" w:rsidP="0038034B">
            <w:pPr>
              <w:spacing w:after="0"/>
              <w:jc w:val="center"/>
            </w:pPr>
            <w:r w:rsidRPr="00274ED5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274ED5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274ED5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276" w:type="dxa"/>
          </w:tcPr>
          <w:p w:rsidR="00800FCF" w:rsidRDefault="00800FCF" w:rsidP="0038034B">
            <w:pPr>
              <w:spacing w:after="0"/>
              <w:jc w:val="center"/>
            </w:pPr>
            <w:r w:rsidRPr="00274ED5">
              <w:rPr>
                <w:rFonts w:ascii="Times New Roman" w:hAnsi="Times New Roman"/>
                <w:sz w:val="24"/>
                <w:szCs w:val="24"/>
              </w:rPr>
              <w:t>2 023,4</w:t>
            </w:r>
          </w:p>
        </w:tc>
        <w:tc>
          <w:tcPr>
            <w:tcW w:w="1134" w:type="dxa"/>
          </w:tcPr>
          <w:p w:rsidR="00800FCF" w:rsidRPr="006045A3" w:rsidRDefault="00800FCF" w:rsidP="003803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10 117</w:t>
            </w:r>
          </w:p>
        </w:tc>
      </w:tr>
      <w:tr w:rsidR="006045A3" w:rsidRPr="008F6B8E" w:rsidTr="0038034B">
        <w:tc>
          <w:tcPr>
            <w:tcW w:w="3039" w:type="dxa"/>
            <w:vMerge/>
          </w:tcPr>
          <w:p w:rsidR="006045A3" w:rsidRPr="00953139" w:rsidRDefault="006045A3" w:rsidP="003D4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5A3" w:rsidRPr="00953139" w:rsidRDefault="006045A3" w:rsidP="003D4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A3" w:rsidRPr="00953139" w:rsidRDefault="006045A3" w:rsidP="003D476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3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45A3" w:rsidRPr="006045A3" w:rsidRDefault="006045A3" w:rsidP="0038034B">
            <w:pPr>
              <w:spacing w:after="0"/>
              <w:jc w:val="center"/>
            </w:pPr>
            <w:r w:rsidRPr="00604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1208" w:rsidRPr="008F6B8E" w:rsidTr="00800FCF">
        <w:tc>
          <w:tcPr>
            <w:tcW w:w="3039" w:type="dxa"/>
          </w:tcPr>
          <w:p w:rsidR="00961208" w:rsidRPr="00953139" w:rsidRDefault="00961208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0490" w:type="dxa"/>
            <w:gridSpan w:val="7"/>
          </w:tcPr>
          <w:p w:rsidR="00961208" w:rsidRPr="00953139" w:rsidRDefault="006A490F" w:rsidP="003D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1134" w:type="dxa"/>
          </w:tcPr>
          <w:p w:rsidR="00961208" w:rsidRPr="008F6B8E" w:rsidRDefault="00961208" w:rsidP="003D4761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B0F0"/>
          <w:sz w:val="28"/>
          <w:szCs w:val="28"/>
        </w:rPr>
        <w:sectPr w:rsidR="00FE2A7C" w:rsidRPr="008F6B8E" w:rsidSect="009D553D">
          <w:pgSz w:w="16838" w:h="11906" w:orient="landscape"/>
          <w:pgMar w:top="1701" w:right="567" w:bottom="709" w:left="1701" w:header="709" w:footer="709" w:gutter="0"/>
          <w:cols w:space="720"/>
        </w:sectPr>
      </w:pPr>
    </w:p>
    <w:p w:rsidR="00FE2A7C" w:rsidRPr="007937A4" w:rsidRDefault="00FE2A7C" w:rsidP="00FE2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937A4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7937A4">
        <w:rPr>
          <w:rFonts w:ascii="Times New Roman" w:hAnsi="Times New Roman"/>
          <w:sz w:val="28"/>
          <w:szCs w:val="28"/>
        </w:rPr>
        <w:t>. Характеристика проблемы</w:t>
      </w:r>
    </w:p>
    <w:p w:rsidR="00FE2A7C" w:rsidRPr="007937A4" w:rsidRDefault="00FE2A7C" w:rsidP="00FE2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A4">
        <w:rPr>
          <w:rFonts w:ascii="Times New Roman" w:hAnsi="Times New Roman"/>
          <w:sz w:val="28"/>
          <w:szCs w:val="28"/>
        </w:rPr>
        <w:t xml:space="preserve">и прогноз развития ситуации с учетом реализации подпрограммы </w:t>
      </w:r>
    </w:p>
    <w:p w:rsidR="00FE2A7C" w:rsidRPr="007937A4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A7C" w:rsidRPr="00950141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5A3">
        <w:rPr>
          <w:rFonts w:ascii="Times New Roman" w:hAnsi="Times New Roman"/>
          <w:sz w:val="28"/>
          <w:szCs w:val="28"/>
        </w:rPr>
        <w:t>На территории городско</w:t>
      </w:r>
      <w:r w:rsidR="006045A3" w:rsidRPr="006045A3">
        <w:rPr>
          <w:rFonts w:ascii="Times New Roman" w:hAnsi="Times New Roman"/>
          <w:sz w:val="28"/>
          <w:szCs w:val="28"/>
        </w:rPr>
        <w:t>го округа Серпухов расположено 61 защитное сооружение</w:t>
      </w:r>
      <w:r w:rsidRPr="006045A3">
        <w:rPr>
          <w:rFonts w:ascii="Times New Roman" w:hAnsi="Times New Roman"/>
          <w:sz w:val="28"/>
          <w:szCs w:val="28"/>
        </w:rPr>
        <w:t xml:space="preserve"> гражданской обороны (ЗС ГО).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6045A3">
        <w:rPr>
          <w:rFonts w:ascii="Times New Roman" w:hAnsi="Times New Roman"/>
          <w:sz w:val="28"/>
          <w:szCs w:val="28"/>
        </w:rPr>
        <w:t xml:space="preserve">Только 4 убежища готовы к приему </w:t>
      </w:r>
      <w:proofErr w:type="gramStart"/>
      <w:r w:rsidRPr="006045A3">
        <w:rPr>
          <w:rFonts w:ascii="Times New Roman" w:hAnsi="Times New Roman"/>
          <w:sz w:val="28"/>
          <w:szCs w:val="28"/>
        </w:rPr>
        <w:t>укрываемых</w:t>
      </w:r>
      <w:proofErr w:type="gramEnd"/>
      <w:r w:rsidRPr="006045A3">
        <w:rPr>
          <w:rFonts w:ascii="Times New Roman" w:hAnsi="Times New Roman"/>
          <w:sz w:val="28"/>
          <w:szCs w:val="28"/>
        </w:rPr>
        <w:t xml:space="preserve">. </w:t>
      </w:r>
      <w:r w:rsidR="00950141" w:rsidRPr="00950141">
        <w:rPr>
          <w:rFonts w:ascii="Times New Roman" w:hAnsi="Times New Roman"/>
          <w:sz w:val="28"/>
          <w:szCs w:val="28"/>
        </w:rPr>
        <w:t>Для обеспечения к 2024</w:t>
      </w:r>
      <w:r w:rsidRPr="00950141">
        <w:rPr>
          <w:rFonts w:ascii="Times New Roman" w:hAnsi="Times New Roman"/>
          <w:sz w:val="28"/>
          <w:szCs w:val="28"/>
        </w:rPr>
        <w:t xml:space="preserve"> году готовности к приему укрываемых до 75 процентов ЗС ГО</w:t>
      </w:r>
      <w:r w:rsidR="00EE06CF" w:rsidRPr="00950141">
        <w:rPr>
          <w:rFonts w:ascii="Times New Roman" w:hAnsi="Times New Roman"/>
          <w:sz w:val="28"/>
          <w:szCs w:val="28"/>
        </w:rPr>
        <w:t>,</w:t>
      </w:r>
      <w:r w:rsidRPr="00950141">
        <w:rPr>
          <w:rFonts w:ascii="Times New Roman" w:hAnsi="Times New Roman"/>
          <w:sz w:val="28"/>
          <w:szCs w:val="28"/>
        </w:rPr>
        <w:t xml:space="preserve">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</w:t>
      </w:r>
      <w:r w:rsidRPr="008F6B8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950141">
        <w:rPr>
          <w:rFonts w:ascii="Times New Roman" w:hAnsi="Times New Roman"/>
          <w:sz w:val="28"/>
          <w:szCs w:val="28"/>
        </w:rPr>
        <w:t xml:space="preserve">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166 помещений из расчета 124 287 квадратных метров на </w:t>
      </w:r>
      <w:r w:rsidR="00950141" w:rsidRPr="00950141">
        <w:rPr>
          <w:rFonts w:ascii="Times New Roman" w:hAnsi="Times New Roman"/>
          <w:sz w:val="28"/>
          <w:szCs w:val="28"/>
        </w:rPr>
        <w:t>161 606</w:t>
      </w:r>
      <w:r w:rsidRPr="00950141">
        <w:rPr>
          <w:rFonts w:ascii="Times New Roman" w:hAnsi="Times New Roman"/>
          <w:sz w:val="28"/>
          <w:szCs w:val="28"/>
        </w:rPr>
        <w:t xml:space="preserve"> тысяч человек.</w:t>
      </w:r>
    </w:p>
    <w:p w:rsidR="00FE2A7C" w:rsidRPr="00950141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41">
        <w:rPr>
          <w:rFonts w:ascii="Times New Roman" w:hAnsi="Times New Roman"/>
          <w:sz w:val="28"/>
          <w:szCs w:val="28"/>
        </w:rPr>
        <w:t>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</w:t>
      </w:r>
      <w:r w:rsidR="00950141" w:rsidRPr="00950141">
        <w:rPr>
          <w:rFonts w:ascii="Times New Roman" w:hAnsi="Times New Roman"/>
          <w:sz w:val="28"/>
          <w:szCs w:val="28"/>
        </w:rPr>
        <w:t xml:space="preserve"> г. Серпухова и территориальных отделов</w:t>
      </w:r>
      <w:r w:rsidRPr="00950141">
        <w:rPr>
          <w:rFonts w:ascii="Times New Roman" w:hAnsi="Times New Roman"/>
          <w:sz w:val="28"/>
          <w:szCs w:val="28"/>
        </w:rPr>
        <w:t xml:space="preserve"> с численностью населения один на 10 тысяч </w:t>
      </w:r>
      <w:r w:rsidR="00950141" w:rsidRPr="00950141">
        <w:rPr>
          <w:rFonts w:ascii="Times New Roman" w:hAnsi="Times New Roman"/>
          <w:sz w:val="28"/>
          <w:szCs w:val="28"/>
        </w:rPr>
        <w:t>обеспечить</w:t>
      </w:r>
      <w:r w:rsidRPr="00950141">
        <w:rPr>
          <w:rFonts w:ascii="Times New Roman" w:hAnsi="Times New Roman"/>
          <w:sz w:val="28"/>
          <w:szCs w:val="28"/>
        </w:rPr>
        <w:t xml:space="preserve"> функционирования курсов ГО городского округа Серпухов.</w:t>
      </w:r>
    </w:p>
    <w:p w:rsidR="00FE2A7C" w:rsidRPr="006045A3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45A3">
        <w:rPr>
          <w:rFonts w:ascii="Times New Roman" w:hAnsi="Times New Roman"/>
          <w:sz w:val="28"/>
          <w:szCs w:val="28"/>
        </w:rPr>
        <w:t>Повышение уровня защиты населения и территории городского округа Серпухов от опасностей</w:t>
      </w:r>
      <w:r w:rsidR="00EE06CF" w:rsidRPr="006045A3">
        <w:rPr>
          <w:rFonts w:ascii="Times New Roman" w:hAnsi="Times New Roman"/>
          <w:sz w:val="28"/>
          <w:szCs w:val="28"/>
        </w:rPr>
        <w:t>,</w:t>
      </w:r>
      <w:r w:rsidRPr="006045A3">
        <w:rPr>
          <w:rFonts w:ascii="Times New Roman" w:hAnsi="Times New Roman"/>
          <w:sz w:val="28"/>
          <w:szCs w:val="28"/>
        </w:rPr>
        <w:t xml:space="preserve"> </w:t>
      </w:r>
      <w:r w:rsidRPr="006045A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возникающих при военных конфликтах или вследствие этих конфликтов, </w:t>
      </w:r>
      <w:r w:rsidRPr="006045A3">
        <w:rPr>
          <w:rFonts w:ascii="Times New Roman" w:hAnsi="Times New Roman"/>
          <w:sz w:val="28"/>
          <w:szCs w:val="28"/>
        </w:rPr>
        <w:t>планируется достигнуть путем реализации основных мероприятий</w:t>
      </w:r>
      <w:r w:rsidR="00EE06CF" w:rsidRPr="006045A3">
        <w:rPr>
          <w:rFonts w:ascii="Times New Roman" w:hAnsi="Times New Roman"/>
          <w:sz w:val="28"/>
          <w:szCs w:val="28"/>
        </w:rPr>
        <w:t>,</w:t>
      </w:r>
      <w:r w:rsidRPr="006045A3">
        <w:rPr>
          <w:rFonts w:ascii="Times New Roman" w:hAnsi="Times New Roman"/>
          <w:sz w:val="28"/>
          <w:szCs w:val="28"/>
        </w:rPr>
        <w:t xml:space="preserve"> направленных на совершенствование системы подготовки населения по вопросам гражданской</w:t>
      </w:r>
      <w:r w:rsidR="00EE06CF" w:rsidRPr="006045A3">
        <w:rPr>
          <w:rFonts w:ascii="Times New Roman" w:hAnsi="Times New Roman"/>
          <w:sz w:val="28"/>
          <w:szCs w:val="28"/>
        </w:rPr>
        <w:t xml:space="preserve"> обороны;</w:t>
      </w:r>
      <w:r w:rsidRPr="006045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5A3">
        <w:rPr>
          <w:rFonts w:ascii="Times New Roman" w:hAnsi="Times New Roman"/>
          <w:sz w:val="28"/>
          <w:szCs w:val="28"/>
        </w:rPr>
        <w:t xml:space="preserve">повышения готовности сил гражданской обороны </w:t>
      </w:r>
      <w:r w:rsidR="00EE06CF" w:rsidRPr="006045A3">
        <w:rPr>
          <w:rFonts w:ascii="Times New Roman" w:hAnsi="Times New Roman"/>
          <w:sz w:val="28"/>
          <w:szCs w:val="28"/>
        </w:rPr>
        <w:t>городского округа</w:t>
      </w:r>
      <w:r w:rsidRPr="006045A3">
        <w:rPr>
          <w:rFonts w:ascii="Times New Roman" w:hAnsi="Times New Roman"/>
          <w:sz w:val="28"/>
          <w:szCs w:val="28"/>
        </w:rPr>
        <w:t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</w:t>
      </w:r>
      <w:r w:rsidR="00EE06CF" w:rsidRPr="006045A3">
        <w:rPr>
          <w:rFonts w:ascii="Times New Roman" w:hAnsi="Times New Roman"/>
          <w:sz w:val="28"/>
          <w:szCs w:val="28"/>
        </w:rPr>
        <w:t>дицинских и иных средств для целей гражданской обороны;</w:t>
      </w:r>
      <w:r w:rsidRPr="006045A3">
        <w:rPr>
          <w:rFonts w:ascii="Times New Roman" w:hAnsi="Times New Roman"/>
          <w:sz w:val="28"/>
          <w:szCs w:val="28"/>
        </w:rPr>
        <w:t xml:space="preserve">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 w:rsidR="00EE06CF" w:rsidRPr="006045A3">
        <w:rPr>
          <w:rFonts w:ascii="Times New Roman" w:hAnsi="Times New Roman"/>
          <w:sz w:val="28"/>
          <w:szCs w:val="28"/>
        </w:rPr>
        <w:t>городского округа</w:t>
      </w:r>
      <w:r w:rsidRPr="006045A3">
        <w:rPr>
          <w:rFonts w:ascii="Times New Roman" w:hAnsi="Times New Roman"/>
          <w:sz w:val="28"/>
          <w:szCs w:val="28"/>
        </w:rPr>
        <w:t>.</w:t>
      </w:r>
      <w:proofErr w:type="gramEnd"/>
    </w:p>
    <w:p w:rsidR="00FE2A7C" w:rsidRPr="006045A3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5A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 w:rsidRPr="006045A3">
        <w:rPr>
          <w:rFonts w:ascii="Times New Roman" w:hAnsi="Times New Roman"/>
          <w:bCs/>
          <w:sz w:val="28"/>
          <w:szCs w:val="28"/>
        </w:rPr>
        <w:t>Подпрограммы</w:t>
      </w:r>
      <w:r w:rsidRPr="006045A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6045A3">
        <w:rPr>
          <w:rFonts w:ascii="Times New Roman" w:hAnsi="Times New Roman"/>
          <w:sz w:val="28"/>
          <w:szCs w:val="28"/>
        </w:rPr>
        <w:t>совершенствование системы гражданской обороны на территории городского округа Серпухов</w:t>
      </w:r>
      <w:r w:rsidRPr="006045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2A7C" w:rsidRPr="006045A3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45A3">
        <w:rPr>
          <w:rFonts w:ascii="Times New Roman" w:hAnsi="Times New Roman"/>
          <w:bCs/>
          <w:sz w:val="28"/>
          <w:szCs w:val="28"/>
        </w:rPr>
        <w:t xml:space="preserve">Для реализации поставленной </w:t>
      </w:r>
      <w:r w:rsidR="00EE06CF" w:rsidRPr="006045A3">
        <w:rPr>
          <w:rFonts w:ascii="Times New Roman" w:hAnsi="Times New Roman"/>
          <w:bCs/>
          <w:sz w:val="28"/>
          <w:szCs w:val="28"/>
        </w:rPr>
        <w:t>цели в рамках Подпрограммы будет решена следующая задача</w:t>
      </w:r>
      <w:r w:rsidRPr="006045A3">
        <w:rPr>
          <w:rFonts w:ascii="Times New Roman" w:hAnsi="Times New Roman"/>
          <w:bCs/>
          <w:sz w:val="28"/>
          <w:szCs w:val="28"/>
        </w:rPr>
        <w:t>:</w:t>
      </w:r>
    </w:p>
    <w:p w:rsidR="00FE2A7C" w:rsidRPr="00696835" w:rsidRDefault="00FE2A7C" w:rsidP="00696835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045A3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реализация задач гражданской обороны и обеспечение выполнения мероприятий Плана гражданской обороны и защиты населения </w:t>
      </w:r>
      <w:r w:rsidRPr="006045A3">
        <w:rPr>
          <w:rFonts w:ascii="Times New Roman" w:hAnsi="Times New Roman"/>
          <w:sz w:val="28"/>
          <w:szCs w:val="28"/>
        </w:rPr>
        <w:t>городского округа Серпухов.</w:t>
      </w:r>
    </w:p>
    <w:p w:rsidR="00B17DFB" w:rsidRPr="00A02F01" w:rsidRDefault="006770BE" w:rsidP="00A02F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0A12">
        <w:rPr>
          <w:rFonts w:ascii="Times New Roman" w:hAnsi="Times New Roman"/>
          <w:sz w:val="28"/>
          <w:szCs w:val="28"/>
        </w:rPr>
        <w:t>Концептуальные направления реформирования</w:t>
      </w:r>
      <w:r>
        <w:rPr>
          <w:rFonts w:ascii="Times New Roman" w:hAnsi="Times New Roman"/>
          <w:sz w:val="28"/>
          <w:szCs w:val="28"/>
        </w:rPr>
        <w:t xml:space="preserve">, модернизации, преобразования отдельных сфер социально-экономического развития Московской области, реализуемых в рамках подпрограммы: </w:t>
      </w:r>
    </w:p>
    <w:p w:rsidR="00696835" w:rsidRDefault="00696835" w:rsidP="00696835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E04914">
        <w:rPr>
          <w:sz w:val="28"/>
        </w:rPr>
        <w:lastRenderedPageBreak/>
        <w:t xml:space="preserve">Развитие гражданской обороны осуществляется в соответствии с Федеральным законом от 12.02.1998 </w:t>
      </w:r>
      <w:r>
        <w:rPr>
          <w:sz w:val="28"/>
        </w:rPr>
        <w:t>№ 28-ФЗ «О гражданской обороне»</w:t>
      </w:r>
      <w:r w:rsidRPr="00E04914">
        <w:rPr>
          <w:sz w:val="28"/>
        </w:rPr>
        <w:t xml:space="preserve">, Концепцией общественной безопасности в Российской Федерации, утвержденной Президентом Российской Федерации от 14.11.2013 </w:t>
      </w:r>
      <w:r>
        <w:rPr>
          <w:sz w:val="28"/>
        </w:rPr>
        <w:t xml:space="preserve">                     № </w:t>
      </w:r>
      <w:r w:rsidRPr="00E04914">
        <w:rPr>
          <w:sz w:val="28"/>
        </w:rPr>
        <w:t xml:space="preserve">Пр-2685, Военной доктриной Российской Федерации, утвержденной президентом Российской Федерации от 25.12.2014 </w:t>
      </w:r>
      <w:r>
        <w:rPr>
          <w:sz w:val="28"/>
        </w:rPr>
        <w:t>№</w:t>
      </w:r>
      <w:r w:rsidRPr="00E04914">
        <w:rPr>
          <w:sz w:val="28"/>
        </w:rPr>
        <w:t xml:space="preserve"> Пр-2976. </w:t>
      </w:r>
    </w:p>
    <w:p w:rsidR="00696835" w:rsidRPr="00E04914" w:rsidRDefault="00696835" w:rsidP="00696835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E04914">
        <w:rPr>
          <w:sz w:val="28"/>
        </w:rPr>
        <w:t>Едина</w:t>
      </w:r>
      <w:r>
        <w:rPr>
          <w:sz w:val="28"/>
        </w:rPr>
        <w:t>я</w:t>
      </w:r>
      <w:r w:rsidRPr="00E04914">
        <w:rPr>
          <w:sz w:val="28"/>
        </w:rPr>
        <w:t xml:space="preserve"> политика в области гражданской обороны </w:t>
      </w:r>
      <w:proofErr w:type="gramStart"/>
      <w:r w:rsidRPr="00E04914">
        <w:rPr>
          <w:sz w:val="28"/>
        </w:rPr>
        <w:t>представляет собой систему официальных взглядов на совершенствование зашиты</w:t>
      </w:r>
      <w:proofErr w:type="gramEnd"/>
      <w:r w:rsidRPr="00E04914">
        <w:rPr>
          <w:sz w:val="28"/>
        </w:rPr>
        <w:t xml:space="preserve"> населения, материальных и культурных ценностей на территории городского округа </w:t>
      </w:r>
      <w:r>
        <w:rPr>
          <w:sz w:val="28"/>
        </w:rPr>
        <w:t>Серпухов</w:t>
      </w:r>
      <w:r w:rsidRPr="00E04914">
        <w:rPr>
          <w:sz w:val="28"/>
        </w:rPr>
        <w:t xml:space="preserve"> от опасностей, возникающих при ведении военных действий или вследствие этих действий.</w:t>
      </w:r>
    </w:p>
    <w:p w:rsidR="00696835" w:rsidRPr="00A148D2" w:rsidRDefault="00696835" w:rsidP="00696835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148D2">
        <w:rPr>
          <w:sz w:val="28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осуществляется путем реализации следующих мероприятий:</w:t>
      </w:r>
    </w:p>
    <w:p w:rsidR="00696835" w:rsidRPr="00E04914" w:rsidRDefault="00696835" w:rsidP="00A02F01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E04914">
        <w:rPr>
          <w:sz w:val="28"/>
        </w:rPr>
        <w:t>- Завершение создания локальных систем оповещения населения в районах размещения потенциально опасных объектов;</w:t>
      </w:r>
    </w:p>
    <w:p w:rsidR="00696835" w:rsidRPr="000B45E9" w:rsidRDefault="00696835" w:rsidP="00A02F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914">
        <w:rPr>
          <w:sz w:val="28"/>
        </w:rPr>
        <w:t xml:space="preserve">- </w:t>
      </w:r>
      <w:r w:rsidRPr="000B45E9">
        <w:rPr>
          <w:sz w:val="28"/>
          <w:szCs w:val="28"/>
        </w:rPr>
        <w:t>поддержания в готовности и улучшения качества содержания, и использования в установленном порядке в мирное время защитных сооружений гражданской обороны;</w:t>
      </w:r>
    </w:p>
    <w:p w:rsidR="00696835" w:rsidRPr="000B45E9" w:rsidRDefault="00696835" w:rsidP="00A02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t xml:space="preserve">- </w:t>
      </w:r>
      <w:r w:rsidRPr="000B45E9">
        <w:rPr>
          <w:rFonts w:ascii="Times New Roman" w:hAnsi="Times New Roman"/>
          <w:sz w:val="28"/>
          <w:szCs w:val="24"/>
        </w:rPr>
        <w:t>совершенствования деятельности сети наблюдения и лабораторного контроля гражданской обороны;</w:t>
      </w:r>
    </w:p>
    <w:p w:rsidR="00696835" w:rsidRPr="000B45E9" w:rsidRDefault="00696835" w:rsidP="00A02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t xml:space="preserve">- </w:t>
      </w:r>
      <w:r w:rsidRPr="000B45E9">
        <w:rPr>
          <w:rFonts w:ascii="Times New Roman" w:hAnsi="Times New Roman"/>
          <w:sz w:val="28"/>
          <w:szCs w:val="24"/>
        </w:rPr>
        <w:t>создания и содержания в интересах гражданской обороны запасов материально-технических, продовольственных, медицинских и иных средств, формирования эффективного механизма их накопления, хранения и использования по предназначению;</w:t>
      </w:r>
    </w:p>
    <w:p w:rsidR="00696835" w:rsidRPr="000B45E9" w:rsidRDefault="00696835" w:rsidP="00A02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t xml:space="preserve">- </w:t>
      </w:r>
      <w:r w:rsidRPr="000B45E9">
        <w:rPr>
          <w:rFonts w:ascii="Times New Roman" w:hAnsi="Times New Roman"/>
          <w:sz w:val="28"/>
          <w:szCs w:val="24"/>
        </w:rPr>
        <w:t>разработки отраслевых перечней мероприятий,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696835" w:rsidRPr="000B45E9" w:rsidRDefault="00696835" w:rsidP="00A02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t xml:space="preserve">- </w:t>
      </w:r>
      <w:r w:rsidRPr="000B45E9">
        <w:rPr>
          <w:rFonts w:ascii="Times New Roman" w:hAnsi="Times New Roman"/>
          <w:sz w:val="28"/>
          <w:szCs w:val="24"/>
        </w:rPr>
        <w:t>совершенствования системы обучения населения, подготовки должностных лиц и работников в области гражданской обороны.</w:t>
      </w:r>
    </w:p>
    <w:p w:rsidR="00696835" w:rsidRPr="000B45E9" w:rsidRDefault="00696835" w:rsidP="00696835">
      <w:pPr>
        <w:rPr>
          <w:rFonts w:ascii="Times New Roman" w:hAnsi="Times New Roman"/>
          <w:sz w:val="32"/>
        </w:rPr>
      </w:pPr>
    </w:p>
    <w:p w:rsidR="00696835" w:rsidRPr="008F6B8E" w:rsidRDefault="00696835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ectPr w:rsidR="00696835" w:rsidRPr="008F6B8E" w:rsidSect="00A02F01">
          <w:pgSz w:w="11906" w:h="16838"/>
          <w:pgMar w:top="567" w:right="709" w:bottom="1701" w:left="1701" w:header="709" w:footer="709" w:gutter="0"/>
          <w:cols w:space="720"/>
        </w:sectPr>
      </w:pPr>
    </w:p>
    <w:p w:rsidR="006045A3" w:rsidRPr="006045A3" w:rsidRDefault="00FE2A7C" w:rsidP="006045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45A3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6045A3">
        <w:rPr>
          <w:rFonts w:ascii="Times New Roman" w:hAnsi="Times New Roman"/>
          <w:sz w:val="28"/>
          <w:szCs w:val="28"/>
        </w:rPr>
        <w:t>. Перечень мероприятий подпрограммы</w:t>
      </w:r>
      <w:r w:rsidR="006577CD" w:rsidRPr="006045A3">
        <w:rPr>
          <w:rFonts w:ascii="Times New Roman" w:hAnsi="Times New Roman"/>
          <w:sz w:val="28"/>
          <w:szCs w:val="28"/>
        </w:rPr>
        <w:t xml:space="preserve"> </w:t>
      </w:r>
      <w:r w:rsidR="006045A3" w:rsidRPr="006045A3">
        <w:rPr>
          <w:rFonts w:ascii="Times New Roman" w:hAnsi="Times New Roman"/>
          <w:sz w:val="28"/>
          <w:szCs w:val="28"/>
        </w:rPr>
        <w:t xml:space="preserve">085 </w:t>
      </w:r>
    </w:p>
    <w:p w:rsidR="006A490F" w:rsidRPr="006045A3" w:rsidRDefault="006A490F" w:rsidP="006045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45A3">
        <w:rPr>
          <w:rFonts w:ascii="Times New Roman" w:hAnsi="Times New Roman"/>
          <w:sz w:val="28"/>
          <w:szCs w:val="28"/>
        </w:rPr>
        <w:t>«Обеспечение мероприятий гражданской обороны»</w:t>
      </w:r>
    </w:p>
    <w:p w:rsidR="006045A3" w:rsidRPr="008F6B8E" w:rsidRDefault="006045A3" w:rsidP="006045A3">
      <w:pPr>
        <w:spacing w:after="0"/>
        <w:jc w:val="center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1432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6"/>
        <w:gridCol w:w="852"/>
        <w:gridCol w:w="1701"/>
        <w:gridCol w:w="1275"/>
        <w:gridCol w:w="851"/>
        <w:gridCol w:w="850"/>
        <w:gridCol w:w="851"/>
        <w:gridCol w:w="850"/>
        <w:gridCol w:w="851"/>
        <w:gridCol w:w="850"/>
        <w:gridCol w:w="993"/>
        <w:gridCol w:w="992"/>
      </w:tblGrid>
      <w:tr w:rsidR="008179C6" w:rsidRPr="006045A3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 w:rsidP="0080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</w:t>
            </w:r>
            <w:r w:rsidR="00800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="006A490F" w:rsidRPr="006045A3">
              <w:rPr>
                <w:rFonts w:ascii="Times New Roman" w:hAnsi="Times New Roman" w:cs="Times New Roman"/>
                <w:sz w:val="24"/>
                <w:szCs w:val="24"/>
              </w:rPr>
              <w:t>инансирования мероприятия в 2019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 (подпрограммы)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 (подпрограммы)</w:t>
            </w:r>
          </w:p>
        </w:tc>
      </w:tr>
      <w:tr w:rsidR="008179C6" w:rsidRPr="006045A3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E2A7C"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E2A7C"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6A490F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2A7C"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90F" w:rsidRPr="006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 w:rsidP="006A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90F" w:rsidRPr="006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7C" w:rsidRPr="006045A3" w:rsidRDefault="00FE2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79C6" w:rsidRPr="006045A3" w:rsidTr="00D175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7C" w:rsidRPr="006045A3" w:rsidRDefault="00FE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FCF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35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Pr="008F6B8E" w:rsidRDefault="00800FC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0502D9" w:rsidRDefault="00800FCF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Pr="008F6B8E" w:rsidRDefault="00800FC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C23DC5" w:rsidRDefault="00800FCF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rPr>
          <w:trHeight w:val="4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C23DC5" w:rsidRDefault="00800FCF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jc w:val="center"/>
            </w:pPr>
            <w:r w:rsidRPr="00CE3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45A3" w:rsidRPr="008F6B8E" w:rsidTr="00D17504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6045A3" w:rsidRDefault="0060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6045A3" w:rsidRDefault="0060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6045A3" w:rsidRDefault="0060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C23DC5" w:rsidRDefault="006045A3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 w:rsidP="0038034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8F6B8E" w:rsidRDefault="006045A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116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3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="007A0F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0FCF" w:rsidRPr="006045A3" w:rsidRDefault="0080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3">
              <w:rPr>
                <w:rFonts w:ascii="Times New Roman" w:hAnsi="Times New Roman"/>
                <w:sz w:val="24"/>
                <w:szCs w:val="24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6045A3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6045A3">
              <w:rPr>
                <w:rFonts w:ascii="Times New Roman" w:hAnsi="Times New Roman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Default="00800FCF" w:rsidP="00A109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6045A3" w:rsidRDefault="00800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="000359CD"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F" w:rsidRPr="006045A3" w:rsidRDefault="00800FCF" w:rsidP="009C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задач ГО и плана ГО и защиты населения г.о. Серпухов  </w:t>
            </w:r>
          </w:p>
        </w:tc>
      </w:tr>
      <w:tr w:rsidR="00800FCF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 w:rsidP="0026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0502D9" w:rsidRDefault="00800FCF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Default="00800FCF" w:rsidP="00A109A9">
            <w:pPr>
              <w:spacing w:after="0"/>
              <w:jc w:val="center"/>
            </w:pPr>
            <w:r w:rsidRPr="00D36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rPr>
          <w:trHeight w:val="7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 w:rsidP="0026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C23DC5" w:rsidRDefault="00800FCF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Default="00800FCF" w:rsidP="00A109A9">
            <w:pPr>
              <w:spacing w:after="0"/>
              <w:jc w:val="center"/>
            </w:pPr>
            <w:r w:rsidRPr="00D36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 w:rsidP="0026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C23DC5" w:rsidRDefault="00800FCF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Default="00800FCF" w:rsidP="00A109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800FCF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 w:rsidP="0026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CF" w:rsidRPr="00C23DC5" w:rsidRDefault="00800FCF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CF" w:rsidRDefault="00800FCF" w:rsidP="00A109A9">
            <w:pPr>
              <w:spacing w:after="0"/>
              <w:jc w:val="center"/>
            </w:pPr>
            <w:r w:rsidRPr="00D36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Default="00800FCF" w:rsidP="0038034B">
            <w:pPr>
              <w:spacing w:after="0"/>
              <w:jc w:val="center"/>
            </w:pPr>
            <w:r w:rsidRPr="00771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CF" w:rsidRPr="008F6B8E" w:rsidRDefault="00800FC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CF" w:rsidRPr="008F6B8E" w:rsidRDefault="00800FCF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109A9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1169CE" w:rsidRDefault="001169CE" w:rsidP="00116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6045A3" w:rsidRDefault="00A109A9" w:rsidP="00AF1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35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09A9" w:rsidRPr="006045A3" w:rsidRDefault="00A109A9" w:rsidP="0012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3"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защитных сооружений и других объектов гражданской обороны на территории </w:t>
            </w:r>
            <w:r w:rsidR="00120155">
              <w:rPr>
                <w:rFonts w:ascii="Times New Roman" w:hAnsi="Times New Roman"/>
                <w:sz w:val="24"/>
                <w:szCs w:val="24"/>
              </w:rPr>
              <w:t>муниципальных образований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6045A3" w:rsidRDefault="00A109A9" w:rsidP="00267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6045A3" w:rsidRDefault="00A10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A9" w:rsidRDefault="00A109A9" w:rsidP="00A109A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9" w:rsidRPr="00A109A9" w:rsidRDefault="00A10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A9" w:rsidRPr="00A109A9" w:rsidRDefault="00A109A9" w:rsidP="00C31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9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1169CE" w:rsidRDefault="00A109A9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6045A3" w:rsidRDefault="00A10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6045A3" w:rsidRDefault="00A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6045A3" w:rsidRDefault="00A109A9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A9" w:rsidRDefault="00A109A9" w:rsidP="00A109A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A9" w:rsidRPr="008F6B8E" w:rsidRDefault="00A109A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109A9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1169CE" w:rsidRDefault="00A109A9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C23DC5" w:rsidRDefault="00A109A9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A9" w:rsidRDefault="00A109A9" w:rsidP="00A109A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A9" w:rsidRPr="008F6B8E" w:rsidRDefault="00A109A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109A9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1169CE" w:rsidRDefault="00A109A9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C23DC5" w:rsidRDefault="00A109A9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A9" w:rsidRDefault="00A109A9" w:rsidP="00A109A9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A9" w:rsidRPr="00A109A9" w:rsidRDefault="00A109A9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A9" w:rsidRPr="008F6B8E" w:rsidRDefault="00A109A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A9" w:rsidRPr="008F6B8E" w:rsidRDefault="00A109A9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45A3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1169CE" w:rsidRDefault="006045A3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8F6B8E" w:rsidRDefault="006045A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8F6B8E" w:rsidRDefault="006045A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C23DC5" w:rsidRDefault="006045A3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A3" w:rsidRPr="00A109A9" w:rsidRDefault="006045A3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A3" w:rsidRPr="00A109A9" w:rsidRDefault="006045A3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A3" w:rsidRPr="008F6B8E" w:rsidRDefault="006045A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3" w:rsidRPr="008F6B8E" w:rsidRDefault="006045A3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1169CE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0359CD" w:rsidRDefault="000359CD" w:rsidP="00035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CD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0359CD" w:rsidRPr="000359CD" w:rsidRDefault="000359CD" w:rsidP="00035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CD">
              <w:rPr>
                <w:rFonts w:ascii="Times New Roman" w:hAnsi="Times New Roman"/>
                <w:sz w:val="24"/>
                <w:szCs w:val="24"/>
              </w:rPr>
              <w:t>Создание и обеспечение готовности сил и сре</w:t>
            </w:r>
            <w:proofErr w:type="gramStart"/>
            <w:r w:rsidRPr="000359CD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0359CD">
              <w:rPr>
                <w:rFonts w:ascii="Times New Roman" w:hAnsi="Times New Roman"/>
                <w:sz w:val="24"/>
                <w:szCs w:val="24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задач ГО и плана ГО и защиты населения г.о. Серпухов  </w:t>
            </w: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8F6B8E" w:rsidRDefault="000359CD" w:rsidP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8F6B8E" w:rsidRDefault="000359CD" w:rsidP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8F6B8E" w:rsidRDefault="000359CD" w:rsidP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8F6B8E" w:rsidRDefault="000359CD" w:rsidP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1169CE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0359CD" w:rsidRDefault="000359CD" w:rsidP="00035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CD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  <w:p w:rsidR="000359CD" w:rsidRPr="000359CD" w:rsidRDefault="000359CD" w:rsidP="00035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CD">
              <w:rPr>
                <w:rFonts w:ascii="Times New Roman" w:hAnsi="Times New Roman"/>
                <w:sz w:val="24"/>
                <w:szCs w:val="24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задач ГО и плана ГО и защиты населения г.о. Серпухов  </w:t>
            </w: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6045A3" w:rsidRDefault="000359CD" w:rsidP="005C0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Default="000359CD" w:rsidP="005C042E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359CD" w:rsidRPr="008F6B8E" w:rsidTr="00D1750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1169CE" w:rsidRDefault="000359CD" w:rsidP="00116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C23DC5" w:rsidRDefault="000359CD" w:rsidP="005C04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CD" w:rsidRPr="00A109A9" w:rsidRDefault="000359CD" w:rsidP="005C0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CD" w:rsidRPr="008F6B8E" w:rsidRDefault="000359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D" w:rsidRPr="008F6B8E" w:rsidRDefault="000359C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20155" w:rsidRPr="008F6B8E" w:rsidTr="00D175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1169CE" w:rsidRDefault="001169CE" w:rsidP="0011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BE4BB5" w:rsidRDefault="00D00DB0" w:rsidP="00120155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</w:t>
            </w:r>
            <w:r w:rsidR="00120155" w:rsidRPr="00A109A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120155" w:rsidRPr="00A109A9">
              <w:rPr>
                <w:sz w:val="24"/>
                <w:szCs w:val="24"/>
                <w:lang w:val="ru-RU"/>
              </w:rPr>
              <w:t xml:space="preserve"> </w:t>
            </w:r>
            <w:r w:rsidR="00120155" w:rsidRPr="00A109A9">
              <w:rPr>
                <w:sz w:val="24"/>
                <w:szCs w:val="24"/>
              </w:rPr>
              <w:t xml:space="preserve">Организация и выполнение мероприятий, предусмотренных планом гражданской </w:t>
            </w:r>
            <w:proofErr w:type="gramStart"/>
            <w:r w:rsidR="00120155" w:rsidRPr="00A109A9">
              <w:rPr>
                <w:sz w:val="24"/>
                <w:szCs w:val="24"/>
              </w:rPr>
              <w:t xml:space="preserve">обороны защиты населения </w:t>
            </w:r>
            <w:r w:rsidR="00120155">
              <w:rPr>
                <w:sz w:val="24"/>
                <w:szCs w:val="24"/>
                <w:lang w:val="ru-RU"/>
              </w:rPr>
              <w:t>муниципального образования Московской области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113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1A139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1A139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1A139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1A139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55" w:rsidRPr="00A109A9" w:rsidRDefault="00120155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задач ГО и плана ГО и защиты населения г.о. Серпухов  </w:t>
            </w:r>
          </w:p>
        </w:tc>
      </w:tr>
      <w:tr w:rsidR="00120155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D20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55" w:rsidRPr="008F6B8E" w:rsidRDefault="00120155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20155" w:rsidRPr="008F6B8E" w:rsidTr="00D175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C23DC5" w:rsidRDefault="00120155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A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55" w:rsidRPr="008F6B8E" w:rsidRDefault="00120155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20155" w:rsidRPr="008F6B8E" w:rsidTr="00D17504">
        <w:trPr>
          <w:trHeight w:val="9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C23DC5" w:rsidRDefault="00120155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A109A9" w:rsidRDefault="00120155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5" w:rsidRDefault="00120155" w:rsidP="0038034B">
            <w:pPr>
              <w:spacing w:after="0"/>
              <w:jc w:val="center"/>
            </w:pPr>
            <w:r w:rsidRPr="00CA7544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5" w:rsidRDefault="00120155" w:rsidP="0038034B">
            <w:pPr>
              <w:spacing w:after="0"/>
              <w:jc w:val="center"/>
            </w:pPr>
            <w:r w:rsidRPr="00CA7544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5" w:rsidRDefault="00120155" w:rsidP="0038034B">
            <w:pPr>
              <w:spacing w:after="0"/>
              <w:jc w:val="center"/>
            </w:pPr>
            <w:r w:rsidRPr="00CA7544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5" w:rsidRDefault="00120155" w:rsidP="0038034B">
            <w:pPr>
              <w:spacing w:after="0"/>
              <w:jc w:val="center"/>
            </w:pPr>
            <w:r w:rsidRPr="00CA7544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55" w:rsidRDefault="00120155" w:rsidP="0038034B">
            <w:pPr>
              <w:spacing w:after="0"/>
              <w:jc w:val="center"/>
            </w:pPr>
            <w:r w:rsidRPr="00CA7544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55" w:rsidRPr="008F6B8E" w:rsidRDefault="00120155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20155" w:rsidRPr="008F6B8E" w:rsidTr="00D17504">
        <w:trPr>
          <w:trHeight w:val="7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Pr="00C23DC5" w:rsidRDefault="00120155" w:rsidP="00D2014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A109A9" w:rsidRDefault="00120155" w:rsidP="00120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55" w:rsidRDefault="00120155" w:rsidP="0038034B">
            <w:pPr>
              <w:spacing w:after="0"/>
              <w:jc w:val="center"/>
            </w:pPr>
            <w:r w:rsidRPr="00A864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55" w:rsidRPr="008F6B8E" w:rsidRDefault="0012015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55" w:rsidRPr="008F6B8E" w:rsidRDefault="00120155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133AD" w:rsidRPr="008F6B8E" w:rsidTr="00D1750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AD" w:rsidRPr="008F6B8E" w:rsidRDefault="001133A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AD" w:rsidRPr="008F6B8E" w:rsidRDefault="001133A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AD" w:rsidRPr="008F6B8E" w:rsidRDefault="001133AD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3AD" w:rsidRPr="00C23DC5" w:rsidRDefault="001133AD" w:rsidP="002022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AD" w:rsidRPr="00A109A9" w:rsidRDefault="001133AD" w:rsidP="00A10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AD" w:rsidRPr="00A109A9" w:rsidRDefault="001133AD" w:rsidP="0038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AD" w:rsidRPr="008F6B8E" w:rsidRDefault="001133A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AD" w:rsidRPr="008F6B8E" w:rsidRDefault="001133AD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E2A7C" w:rsidRPr="008F6B8E" w:rsidRDefault="00FE2A7C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7F06CE" w:rsidRPr="008F6B8E" w:rsidRDefault="007F06CE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7F06CE" w:rsidRPr="008F6B8E" w:rsidRDefault="007F06CE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7F06CE" w:rsidRPr="008F6B8E" w:rsidRDefault="007F06CE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BC4CA3" w:rsidRPr="008F6B8E" w:rsidRDefault="00BC4CA3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BC4CA3" w:rsidRPr="008F6B8E" w:rsidRDefault="00BC4CA3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BC4CA3" w:rsidRPr="008F6B8E" w:rsidRDefault="00BC4CA3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BC4CA3" w:rsidRPr="008F6B8E" w:rsidRDefault="00BC4CA3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BC4CA3" w:rsidRPr="008F6B8E" w:rsidRDefault="00BC4CA3" w:rsidP="00FE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0648D" w:rsidRPr="000502D9" w:rsidRDefault="00E0648D" w:rsidP="00E0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2D9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0502D9">
        <w:rPr>
          <w:rFonts w:ascii="Times New Roman" w:hAnsi="Times New Roman"/>
          <w:sz w:val="28"/>
          <w:szCs w:val="28"/>
        </w:rPr>
        <w:t>. Обоснование финансовых ресурсов,</w:t>
      </w:r>
    </w:p>
    <w:p w:rsidR="00120155" w:rsidRDefault="00E0648D" w:rsidP="00DF65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02D9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</w:p>
    <w:p w:rsidR="00E0648D" w:rsidRDefault="00DF6548" w:rsidP="00DF65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085</w:t>
      </w:r>
      <w:r w:rsidR="00E0648D" w:rsidRPr="000502D9">
        <w:rPr>
          <w:rFonts w:ascii="Times New Roman" w:hAnsi="Times New Roman"/>
          <w:sz w:val="28"/>
          <w:szCs w:val="28"/>
        </w:rPr>
        <w:t xml:space="preserve"> «</w:t>
      </w:r>
      <w:r w:rsidRPr="006045A3">
        <w:rPr>
          <w:rFonts w:ascii="Times New Roman" w:hAnsi="Times New Roman"/>
          <w:sz w:val="28"/>
          <w:szCs w:val="28"/>
        </w:rPr>
        <w:t>Обеспечение мероприятий гражданской обороны»</w:t>
      </w:r>
    </w:p>
    <w:p w:rsidR="00E0648D" w:rsidRPr="000502D9" w:rsidRDefault="00E0648D" w:rsidP="00E06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410"/>
        <w:gridCol w:w="3544"/>
        <w:gridCol w:w="3827"/>
      </w:tblGrid>
      <w:tr w:rsidR="00E0648D" w:rsidRPr="008F6B8E" w:rsidTr="00120155">
        <w:trPr>
          <w:cantSplit/>
          <w:trHeight w:val="10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gramEnd"/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мероприятий</w:t>
            </w:r>
          </w:p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Источник </w:t>
            </w: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E0648D" w:rsidRPr="008F6B8E" w:rsidTr="0012015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D" w:rsidRPr="000502D9" w:rsidRDefault="00E0648D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502D9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7E4AA9" w:rsidRPr="008F6B8E" w:rsidTr="007E4AA9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AA9" w:rsidRPr="000502D9" w:rsidRDefault="007E4AA9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A9" w:rsidRPr="006045A3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</w:t>
            </w:r>
            <w:r w:rsidRPr="0060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AA9" w:rsidRPr="006045A3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A3"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защитных сооружений и других объектов гражданской обороны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 Московской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A9" w:rsidRPr="000540D3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A9" w:rsidRPr="00A72D5F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10 117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7E4AA9" w:rsidRPr="008F6B8E" w:rsidTr="007E4AA9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4AA9" w:rsidRDefault="007E4AA9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0540D3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A72D5F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2 023,4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E4AA9" w:rsidRPr="008F6B8E" w:rsidTr="007E4AA9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4AA9" w:rsidRDefault="007E4AA9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0540D3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A72D5F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2 023,4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E4AA9" w:rsidRPr="008F6B8E" w:rsidTr="007E4AA9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4AA9" w:rsidRDefault="007E4AA9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0540D3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A9" w:rsidRPr="00A72D5F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2 023,4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E4AA9" w:rsidRPr="008F6B8E" w:rsidTr="007E4AA9"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9" w:rsidRDefault="007E4AA9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Default="007E4AA9" w:rsidP="00202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0540D3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A72D5F" w:rsidRDefault="007E4AA9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9" w:rsidRPr="00441F34" w:rsidRDefault="007E4AA9" w:rsidP="007E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2 023,4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F6548" w:rsidRPr="008F6B8E" w:rsidTr="00120155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548" w:rsidRPr="000502D9" w:rsidRDefault="001169CE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48" w:rsidRPr="009252DF" w:rsidRDefault="00D00DB0" w:rsidP="0020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</w:t>
            </w:r>
          </w:p>
          <w:p w:rsidR="00DF6548" w:rsidRPr="009252DF" w:rsidRDefault="009252DF" w:rsidP="0020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2DF">
              <w:rPr>
                <w:rFonts w:ascii="Times New Roman" w:hAnsi="Times New Roman"/>
                <w:sz w:val="24"/>
                <w:szCs w:val="24"/>
              </w:rPr>
              <w:t xml:space="preserve">Организация и выполнение мероприятий, предусмотренных планом гражданской </w:t>
            </w:r>
            <w:proofErr w:type="gramStart"/>
            <w:r w:rsidRPr="009252DF">
              <w:rPr>
                <w:rFonts w:ascii="Times New Roman" w:hAnsi="Times New Roman"/>
                <w:sz w:val="24"/>
                <w:szCs w:val="24"/>
              </w:rPr>
              <w:t>обороны защиты населения муниципального образования Московской области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23D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48" w:rsidRPr="009E3D77" w:rsidRDefault="009E3D77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 на ЧС</w:t>
            </w:r>
          </w:p>
          <w:p w:rsidR="00DF6548" w:rsidRPr="00A72D5F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202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10 117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F6548" w:rsidRPr="00441F34" w:rsidRDefault="00DF6548" w:rsidP="00202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F34">
              <w:rPr>
                <w:rFonts w:ascii="Times New Roman" w:hAnsi="Times New Roman"/>
                <w:sz w:val="24"/>
                <w:szCs w:val="24"/>
              </w:rPr>
              <w:t>в т. ч. по годам</w:t>
            </w:r>
          </w:p>
        </w:tc>
      </w:tr>
      <w:tr w:rsidR="00DF6548" w:rsidRPr="008F6B8E" w:rsidTr="00120155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6548" w:rsidRPr="000502D9" w:rsidRDefault="00DF6548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8F6B8E" w:rsidRDefault="00DF6548" w:rsidP="0020221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A72D5F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925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2 023,4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F6548" w:rsidRPr="008F6B8E" w:rsidTr="00120155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6548" w:rsidRPr="000502D9" w:rsidRDefault="00DF6548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8F6B8E" w:rsidRDefault="00DF6548" w:rsidP="0020221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DF6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2 023,4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F6548" w:rsidRPr="008F6B8E" w:rsidTr="00120155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6548" w:rsidRPr="000502D9" w:rsidRDefault="00DF6548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8F6B8E" w:rsidRDefault="00DF6548" w:rsidP="0020221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DF6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2 023,4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F6548" w:rsidRPr="008F6B8E" w:rsidTr="00120155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6548" w:rsidRPr="000502D9" w:rsidRDefault="00DF6548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8F6B8E" w:rsidRDefault="00DF6548" w:rsidP="0020221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202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2 023,4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F6548" w:rsidRPr="008F6B8E" w:rsidTr="00120155"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48" w:rsidRPr="000502D9" w:rsidRDefault="00DF6548" w:rsidP="002022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8F6B8E" w:rsidRDefault="00DF6548" w:rsidP="0020221F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0540D3" w:rsidRDefault="00DF6548" w:rsidP="002022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48" w:rsidRPr="00441F34" w:rsidRDefault="00DF6548" w:rsidP="00202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52DF">
              <w:rPr>
                <w:rFonts w:ascii="Times New Roman" w:hAnsi="Times New Roman"/>
                <w:sz w:val="24"/>
                <w:szCs w:val="24"/>
              </w:rPr>
              <w:t>2 023,4</w:t>
            </w:r>
            <w:r w:rsidRPr="00441F3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E0648D" w:rsidRPr="00E0648D" w:rsidRDefault="00E0648D" w:rsidP="00120155">
      <w:pPr>
        <w:tabs>
          <w:tab w:val="left" w:pos="3818"/>
        </w:tabs>
        <w:spacing w:after="0"/>
        <w:rPr>
          <w:rFonts w:ascii="Times New Roman" w:hAnsi="Times New Roman"/>
          <w:sz w:val="28"/>
          <w:szCs w:val="28"/>
        </w:rPr>
      </w:pPr>
    </w:p>
    <w:sectPr w:rsidR="00E0648D" w:rsidRPr="00E0648D" w:rsidSect="009D553D">
      <w:headerReference w:type="default" r:id="rId11"/>
      <w:pgSz w:w="16838" w:h="11906" w:orient="landscape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C0" w:rsidRDefault="004328C0" w:rsidP="00AB197A">
      <w:pPr>
        <w:spacing w:after="0" w:line="240" w:lineRule="auto"/>
      </w:pPr>
      <w:r>
        <w:separator/>
      </w:r>
    </w:p>
  </w:endnote>
  <w:endnote w:type="continuationSeparator" w:id="0">
    <w:p w:rsidR="004328C0" w:rsidRDefault="004328C0" w:rsidP="00AB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C0" w:rsidRDefault="004328C0" w:rsidP="00AB197A">
      <w:pPr>
        <w:spacing w:after="0" w:line="240" w:lineRule="auto"/>
      </w:pPr>
      <w:r>
        <w:separator/>
      </w:r>
    </w:p>
  </w:footnote>
  <w:footnote w:type="continuationSeparator" w:id="0">
    <w:p w:rsidR="004328C0" w:rsidRDefault="004328C0" w:rsidP="00AB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A9" w:rsidRPr="00E17854" w:rsidRDefault="007E4AA9">
    <w:pPr>
      <w:pStyle w:val="ac"/>
      <w:jc w:val="center"/>
      <w:rPr>
        <w:rFonts w:ascii="Times New Roman" w:hAnsi="Times New Roman"/>
      </w:rPr>
    </w:pPr>
    <w:r w:rsidRPr="00E17854">
      <w:rPr>
        <w:rFonts w:ascii="Times New Roman" w:hAnsi="Times New Roman"/>
      </w:rPr>
      <w:fldChar w:fldCharType="begin"/>
    </w:r>
    <w:r w:rsidRPr="00E17854">
      <w:rPr>
        <w:rFonts w:ascii="Times New Roman" w:hAnsi="Times New Roman"/>
      </w:rPr>
      <w:instrText>PAGE   \* MERGEFORMAT</w:instrText>
    </w:r>
    <w:r w:rsidRPr="00E17854">
      <w:rPr>
        <w:rFonts w:ascii="Times New Roman" w:hAnsi="Times New Roman"/>
      </w:rPr>
      <w:fldChar w:fldCharType="separate"/>
    </w:r>
    <w:r w:rsidR="004A13FC">
      <w:rPr>
        <w:rFonts w:ascii="Times New Roman" w:hAnsi="Times New Roman"/>
        <w:noProof/>
      </w:rPr>
      <w:t>124</w:t>
    </w:r>
    <w:r w:rsidRPr="00E17854">
      <w:rPr>
        <w:rFonts w:ascii="Times New Roman" w:hAnsi="Times New Roman"/>
      </w:rPr>
      <w:fldChar w:fldCharType="end"/>
    </w:r>
  </w:p>
  <w:p w:rsidR="007E4AA9" w:rsidRPr="00E17854" w:rsidRDefault="007E4AA9">
    <w:pPr>
      <w:pStyle w:val="ac"/>
      <w:rPr>
        <w:rFonts w:ascii="Times New Roman" w:hAnsi="Times New Roman"/>
      </w:rPr>
    </w:pPr>
  </w:p>
  <w:p w:rsidR="007E4AA9" w:rsidRDefault="007E4A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A9" w:rsidRDefault="007E4AA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A13FC">
      <w:rPr>
        <w:noProof/>
      </w:rPr>
      <w:t>129</w:t>
    </w:r>
    <w:r>
      <w:fldChar w:fldCharType="end"/>
    </w:r>
  </w:p>
  <w:p w:rsidR="007E4AA9" w:rsidRDefault="007E4A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E9"/>
    <w:multiLevelType w:val="hybridMultilevel"/>
    <w:tmpl w:val="D82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814"/>
    <w:multiLevelType w:val="hybridMultilevel"/>
    <w:tmpl w:val="3FBA3648"/>
    <w:lvl w:ilvl="0" w:tplc="D706993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440AB5"/>
    <w:multiLevelType w:val="hybridMultilevel"/>
    <w:tmpl w:val="0A10548C"/>
    <w:lvl w:ilvl="0" w:tplc="82D6BF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6E4"/>
    <w:multiLevelType w:val="hybridMultilevel"/>
    <w:tmpl w:val="2454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1D39"/>
    <w:multiLevelType w:val="hybridMultilevel"/>
    <w:tmpl w:val="D07C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F05"/>
    <w:multiLevelType w:val="hybridMultilevel"/>
    <w:tmpl w:val="3F60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22C08"/>
    <w:multiLevelType w:val="hybridMultilevel"/>
    <w:tmpl w:val="E694536C"/>
    <w:lvl w:ilvl="0" w:tplc="CFC090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D4786"/>
    <w:multiLevelType w:val="multilevel"/>
    <w:tmpl w:val="27A411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113559"/>
    <w:multiLevelType w:val="hybridMultilevel"/>
    <w:tmpl w:val="C39A6854"/>
    <w:lvl w:ilvl="0" w:tplc="455E79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14"/>
    <w:rsid w:val="00000842"/>
    <w:rsid w:val="00002E3D"/>
    <w:rsid w:val="00004914"/>
    <w:rsid w:val="00004920"/>
    <w:rsid w:val="00004EA7"/>
    <w:rsid w:val="00004F52"/>
    <w:rsid w:val="00005E1B"/>
    <w:rsid w:val="00007417"/>
    <w:rsid w:val="00007BA7"/>
    <w:rsid w:val="000136DC"/>
    <w:rsid w:val="00013BAD"/>
    <w:rsid w:val="00015065"/>
    <w:rsid w:val="000150B8"/>
    <w:rsid w:val="00015A0B"/>
    <w:rsid w:val="0001601C"/>
    <w:rsid w:val="000167B4"/>
    <w:rsid w:val="00021D05"/>
    <w:rsid w:val="00022A97"/>
    <w:rsid w:val="00023F1D"/>
    <w:rsid w:val="00024357"/>
    <w:rsid w:val="00024D49"/>
    <w:rsid w:val="00027622"/>
    <w:rsid w:val="00027774"/>
    <w:rsid w:val="00031560"/>
    <w:rsid w:val="00033FF4"/>
    <w:rsid w:val="00034DED"/>
    <w:rsid w:val="00035263"/>
    <w:rsid w:val="000359CD"/>
    <w:rsid w:val="000360AD"/>
    <w:rsid w:val="00036827"/>
    <w:rsid w:val="0003687E"/>
    <w:rsid w:val="000423B7"/>
    <w:rsid w:val="00044914"/>
    <w:rsid w:val="0004698C"/>
    <w:rsid w:val="00047814"/>
    <w:rsid w:val="00047B58"/>
    <w:rsid w:val="00047BAE"/>
    <w:rsid w:val="000502D9"/>
    <w:rsid w:val="00050CCC"/>
    <w:rsid w:val="00051800"/>
    <w:rsid w:val="00051B21"/>
    <w:rsid w:val="00054055"/>
    <w:rsid w:val="000540D3"/>
    <w:rsid w:val="00054A39"/>
    <w:rsid w:val="00055684"/>
    <w:rsid w:val="00057A2D"/>
    <w:rsid w:val="00061E76"/>
    <w:rsid w:val="000621FC"/>
    <w:rsid w:val="00064D24"/>
    <w:rsid w:val="00065C74"/>
    <w:rsid w:val="00065FCA"/>
    <w:rsid w:val="00066950"/>
    <w:rsid w:val="0007089D"/>
    <w:rsid w:val="00070C48"/>
    <w:rsid w:val="000742F9"/>
    <w:rsid w:val="000745C1"/>
    <w:rsid w:val="000763CF"/>
    <w:rsid w:val="00077025"/>
    <w:rsid w:val="000777FF"/>
    <w:rsid w:val="00080F0B"/>
    <w:rsid w:val="00082709"/>
    <w:rsid w:val="0008340B"/>
    <w:rsid w:val="0008602D"/>
    <w:rsid w:val="00086742"/>
    <w:rsid w:val="00087706"/>
    <w:rsid w:val="00091169"/>
    <w:rsid w:val="00091507"/>
    <w:rsid w:val="000931F4"/>
    <w:rsid w:val="00095D14"/>
    <w:rsid w:val="000963B8"/>
    <w:rsid w:val="000965CA"/>
    <w:rsid w:val="00096FC7"/>
    <w:rsid w:val="00097C53"/>
    <w:rsid w:val="000A0B55"/>
    <w:rsid w:val="000A162B"/>
    <w:rsid w:val="000A3F19"/>
    <w:rsid w:val="000A48CA"/>
    <w:rsid w:val="000B08C7"/>
    <w:rsid w:val="000B0BDB"/>
    <w:rsid w:val="000B0E30"/>
    <w:rsid w:val="000B2C57"/>
    <w:rsid w:val="000B30B3"/>
    <w:rsid w:val="000B71D1"/>
    <w:rsid w:val="000B72F1"/>
    <w:rsid w:val="000C2C57"/>
    <w:rsid w:val="000C2ECA"/>
    <w:rsid w:val="000C3283"/>
    <w:rsid w:val="000C70B9"/>
    <w:rsid w:val="000D1E23"/>
    <w:rsid w:val="000D3F49"/>
    <w:rsid w:val="000D5173"/>
    <w:rsid w:val="000D7F61"/>
    <w:rsid w:val="000E18BC"/>
    <w:rsid w:val="000E1D63"/>
    <w:rsid w:val="000E1E4D"/>
    <w:rsid w:val="000E30E6"/>
    <w:rsid w:val="000E3D20"/>
    <w:rsid w:val="000E4573"/>
    <w:rsid w:val="000E5D92"/>
    <w:rsid w:val="000E6E6C"/>
    <w:rsid w:val="000F277B"/>
    <w:rsid w:val="000F2F5A"/>
    <w:rsid w:val="000F4038"/>
    <w:rsid w:val="00100B65"/>
    <w:rsid w:val="001077B4"/>
    <w:rsid w:val="00107D69"/>
    <w:rsid w:val="00110242"/>
    <w:rsid w:val="00111310"/>
    <w:rsid w:val="001133AD"/>
    <w:rsid w:val="001133ED"/>
    <w:rsid w:val="00113827"/>
    <w:rsid w:val="00113E1B"/>
    <w:rsid w:val="001151BA"/>
    <w:rsid w:val="001169CE"/>
    <w:rsid w:val="00117E61"/>
    <w:rsid w:val="00120139"/>
    <w:rsid w:val="00120155"/>
    <w:rsid w:val="00120496"/>
    <w:rsid w:val="00121508"/>
    <w:rsid w:val="00121CF5"/>
    <w:rsid w:val="00122F60"/>
    <w:rsid w:val="00127227"/>
    <w:rsid w:val="00127511"/>
    <w:rsid w:val="0012751B"/>
    <w:rsid w:val="00127D6A"/>
    <w:rsid w:val="0013056E"/>
    <w:rsid w:val="00132F1E"/>
    <w:rsid w:val="001340EF"/>
    <w:rsid w:val="00134190"/>
    <w:rsid w:val="00134976"/>
    <w:rsid w:val="00135682"/>
    <w:rsid w:val="001359C0"/>
    <w:rsid w:val="00135EF7"/>
    <w:rsid w:val="001364CC"/>
    <w:rsid w:val="001375C8"/>
    <w:rsid w:val="001402F5"/>
    <w:rsid w:val="00140D01"/>
    <w:rsid w:val="00142644"/>
    <w:rsid w:val="00151EC1"/>
    <w:rsid w:val="001524AE"/>
    <w:rsid w:val="0015286D"/>
    <w:rsid w:val="00152FF6"/>
    <w:rsid w:val="001534FB"/>
    <w:rsid w:val="00154B0B"/>
    <w:rsid w:val="00154FEC"/>
    <w:rsid w:val="00155439"/>
    <w:rsid w:val="00155791"/>
    <w:rsid w:val="00156C39"/>
    <w:rsid w:val="00160E72"/>
    <w:rsid w:val="0016211D"/>
    <w:rsid w:val="00162256"/>
    <w:rsid w:val="001626DD"/>
    <w:rsid w:val="00162832"/>
    <w:rsid w:val="00162BAC"/>
    <w:rsid w:val="00162DAC"/>
    <w:rsid w:val="001634A8"/>
    <w:rsid w:val="00164096"/>
    <w:rsid w:val="001652A1"/>
    <w:rsid w:val="00165DCD"/>
    <w:rsid w:val="00166CA9"/>
    <w:rsid w:val="00167E58"/>
    <w:rsid w:val="00171A14"/>
    <w:rsid w:val="00172FF9"/>
    <w:rsid w:val="0017385F"/>
    <w:rsid w:val="0017448A"/>
    <w:rsid w:val="001749E2"/>
    <w:rsid w:val="001756E6"/>
    <w:rsid w:val="0017679C"/>
    <w:rsid w:val="00176EC1"/>
    <w:rsid w:val="0017747C"/>
    <w:rsid w:val="00180638"/>
    <w:rsid w:val="00181EC5"/>
    <w:rsid w:val="00183063"/>
    <w:rsid w:val="00183986"/>
    <w:rsid w:val="00185E6B"/>
    <w:rsid w:val="00187D61"/>
    <w:rsid w:val="00190230"/>
    <w:rsid w:val="001913AA"/>
    <w:rsid w:val="00191A70"/>
    <w:rsid w:val="001932B5"/>
    <w:rsid w:val="0019724B"/>
    <w:rsid w:val="00197505"/>
    <w:rsid w:val="001975C2"/>
    <w:rsid w:val="001A0288"/>
    <w:rsid w:val="001A1099"/>
    <w:rsid w:val="001A1320"/>
    <w:rsid w:val="001A23B6"/>
    <w:rsid w:val="001A5478"/>
    <w:rsid w:val="001A555F"/>
    <w:rsid w:val="001A7A43"/>
    <w:rsid w:val="001B09B5"/>
    <w:rsid w:val="001B468F"/>
    <w:rsid w:val="001B68C4"/>
    <w:rsid w:val="001B746A"/>
    <w:rsid w:val="001C1A49"/>
    <w:rsid w:val="001C3107"/>
    <w:rsid w:val="001C5624"/>
    <w:rsid w:val="001C5AA9"/>
    <w:rsid w:val="001D225E"/>
    <w:rsid w:val="001D2CD5"/>
    <w:rsid w:val="001D30FA"/>
    <w:rsid w:val="001D64E7"/>
    <w:rsid w:val="001D6D55"/>
    <w:rsid w:val="001E07BF"/>
    <w:rsid w:val="001E195D"/>
    <w:rsid w:val="001E2372"/>
    <w:rsid w:val="001E6713"/>
    <w:rsid w:val="001E7B74"/>
    <w:rsid w:val="001F0DF0"/>
    <w:rsid w:val="001F16BA"/>
    <w:rsid w:val="001F208E"/>
    <w:rsid w:val="001F2D7B"/>
    <w:rsid w:val="001F2E1C"/>
    <w:rsid w:val="001F7DF0"/>
    <w:rsid w:val="0020221F"/>
    <w:rsid w:val="002031C7"/>
    <w:rsid w:val="00205692"/>
    <w:rsid w:val="00205A68"/>
    <w:rsid w:val="00205D72"/>
    <w:rsid w:val="002061F6"/>
    <w:rsid w:val="00207B5F"/>
    <w:rsid w:val="00210461"/>
    <w:rsid w:val="00211810"/>
    <w:rsid w:val="002119E3"/>
    <w:rsid w:val="00211EF0"/>
    <w:rsid w:val="002121A6"/>
    <w:rsid w:val="0021272A"/>
    <w:rsid w:val="00213629"/>
    <w:rsid w:val="00213FB6"/>
    <w:rsid w:val="00221601"/>
    <w:rsid w:val="002217FE"/>
    <w:rsid w:val="00222134"/>
    <w:rsid w:val="0022267A"/>
    <w:rsid w:val="00223D5F"/>
    <w:rsid w:val="002247AD"/>
    <w:rsid w:val="002320B6"/>
    <w:rsid w:val="00232EA7"/>
    <w:rsid w:val="00237BB1"/>
    <w:rsid w:val="002415C6"/>
    <w:rsid w:val="002434BA"/>
    <w:rsid w:val="00243BCC"/>
    <w:rsid w:val="0025167C"/>
    <w:rsid w:val="00251DF9"/>
    <w:rsid w:val="002543F3"/>
    <w:rsid w:val="002564A1"/>
    <w:rsid w:val="0026038B"/>
    <w:rsid w:val="00261F83"/>
    <w:rsid w:val="00263789"/>
    <w:rsid w:val="00263AD5"/>
    <w:rsid w:val="002648D8"/>
    <w:rsid w:val="00266142"/>
    <w:rsid w:val="002669A1"/>
    <w:rsid w:val="002678F1"/>
    <w:rsid w:val="00267E68"/>
    <w:rsid w:val="0027128D"/>
    <w:rsid w:val="00271776"/>
    <w:rsid w:val="002726B5"/>
    <w:rsid w:val="00273A62"/>
    <w:rsid w:val="00273D51"/>
    <w:rsid w:val="00276493"/>
    <w:rsid w:val="00277983"/>
    <w:rsid w:val="00277D84"/>
    <w:rsid w:val="0028009A"/>
    <w:rsid w:val="00285AB6"/>
    <w:rsid w:val="00286FA2"/>
    <w:rsid w:val="002877C5"/>
    <w:rsid w:val="00287F42"/>
    <w:rsid w:val="002913BA"/>
    <w:rsid w:val="002924AF"/>
    <w:rsid w:val="002926A3"/>
    <w:rsid w:val="00292D07"/>
    <w:rsid w:val="00293861"/>
    <w:rsid w:val="00293AB7"/>
    <w:rsid w:val="002945E7"/>
    <w:rsid w:val="00294FA7"/>
    <w:rsid w:val="002961C2"/>
    <w:rsid w:val="002963A6"/>
    <w:rsid w:val="00297606"/>
    <w:rsid w:val="002A0088"/>
    <w:rsid w:val="002A21B6"/>
    <w:rsid w:val="002A2A0E"/>
    <w:rsid w:val="002A3F11"/>
    <w:rsid w:val="002A4150"/>
    <w:rsid w:val="002A522A"/>
    <w:rsid w:val="002A7CD8"/>
    <w:rsid w:val="002B0959"/>
    <w:rsid w:val="002B0A12"/>
    <w:rsid w:val="002B0A2C"/>
    <w:rsid w:val="002B123E"/>
    <w:rsid w:val="002B1481"/>
    <w:rsid w:val="002B254D"/>
    <w:rsid w:val="002B44CE"/>
    <w:rsid w:val="002B7D8B"/>
    <w:rsid w:val="002C056C"/>
    <w:rsid w:val="002C3891"/>
    <w:rsid w:val="002C7483"/>
    <w:rsid w:val="002D0845"/>
    <w:rsid w:val="002D15C7"/>
    <w:rsid w:val="002D1D49"/>
    <w:rsid w:val="002D2666"/>
    <w:rsid w:val="002D27BA"/>
    <w:rsid w:val="002D35B4"/>
    <w:rsid w:val="002D4832"/>
    <w:rsid w:val="002D4DC4"/>
    <w:rsid w:val="002D5260"/>
    <w:rsid w:val="002D61E3"/>
    <w:rsid w:val="002D71A7"/>
    <w:rsid w:val="002D761B"/>
    <w:rsid w:val="002D7CA1"/>
    <w:rsid w:val="002E0D7D"/>
    <w:rsid w:val="002E1412"/>
    <w:rsid w:val="002E2042"/>
    <w:rsid w:val="002E67C3"/>
    <w:rsid w:val="002F1934"/>
    <w:rsid w:val="002F1DFB"/>
    <w:rsid w:val="002F3680"/>
    <w:rsid w:val="002F3A07"/>
    <w:rsid w:val="002F4C22"/>
    <w:rsid w:val="002F5072"/>
    <w:rsid w:val="002F5C40"/>
    <w:rsid w:val="002F6A40"/>
    <w:rsid w:val="002F7769"/>
    <w:rsid w:val="003004FF"/>
    <w:rsid w:val="00303E7F"/>
    <w:rsid w:val="0030461D"/>
    <w:rsid w:val="003054A3"/>
    <w:rsid w:val="00307599"/>
    <w:rsid w:val="003076CD"/>
    <w:rsid w:val="00307DF2"/>
    <w:rsid w:val="00310621"/>
    <w:rsid w:val="003108C1"/>
    <w:rsid w:val="00311513"/>
    <w:rsid w:val="003116EC"/>
    <w:rsid w:val="00313CC7"/>
    <w:rsid w:val="00320753"/>
    <w:rsid w:val="00321826"/>
    <w:rsid w:val="0032183B"/>
    <w:rsid w:val="00321BB3"/>
    <w:rsid w:val="003231C8"/>
    <w:rsid w:val="003251FC"/>
    <w:rsid w:val="00326449"/>
    <w:rsid w:val="00327422"/>
    <w:rsid w:val="0032745B"/>
    <w:rsid w:val="00330527"/>
    <w:rsid w:val="0033107A"/>
    <w:rsid w:val="003313D9"/>
    <w:rsid w:val="00331A06"/>
    <w:rsid w:val="003329EC"/>
    <w:rsid w:val="00336C23"/>
    <w:rsid w:val="0034592D"/>
    <w:rsid w:val="00345935"/>
    <w:rsid w:val="00345AC0"/>
    <w:rsid w:val="00352166"/>
    <w:rsid w:val="00352C06"/>
    <w:rsid w:val="003561F2"/>
    <w:rsid w:val="003563CF"/>
    <w:rsid w:val="0035776A"/>
    <w:rsid w:val="00362204"/>
    <w:rsid w:val="00362C83"/>
    <w:rsid w:val="0036663F"/>
    <w:rsid w:val="00367A32"/>
    <w:rsid w:val="003722BA"/>
    <w:rsid w:val="0037461B"/>
    <w:rsid w:val="00374CF6"/>
    <w:rsid w:val="00375009"/>
    <w:rsid w:val="00375DAC"/>
    <w:rsid w:val="00376F85"/>
    <w:rsid w:val="00377322"/>
    <w:rsid w:val="0038034B"/>
    <w:rsid w:val="0038228D"/>
    <w:rsid w:val="003824FC"/>
    <w:rsid w:val="00383719"/>
    <w:rsid w:val="00383D4A"/>
    <w:rsid w:val="00384AD2"/>
    <w:rsid w:val="00386B07"/>
    <w:rsid w:val="00387869"/>
    <w:rsid w:val="00392B21"/>
    <w:rsid w:val="00393D93"/>
    <w:rsid w:val="00394BAC"/>
    <w:rsid w:val="00395BDB"/>
    <w:rsid w:val="0039615B"/>
    <w:rsid w:val="0039708B"/>
    <w:rsid w:val="003A165C"/>
    <w:rsid w:val="003A1E67"/>
    <w:rsid w:val="003A4AAF"/>
    <w:rsid w:val="003A6638"/>
    <w:rsid w:val="003A6E7B"/>
    <w:rsid w:val="003B1937"/>
    <w:rsid w:val="003B19BC"/>
    <w:rsid w:val="003B1CAC"/>
    <w:rsid w:val="003B403D"/>
    <w:rsid w:val="003B672E"/>
    <w:rsid w:val="003C1A1A"/>
    <w:rsid w:val="003C23A3"/>
    <w:rsid w:val="003C4FD9"/>
    <w:rsid w:val="003D2A52"/>
    <w:rsid w:val="003D3122"/>
    <w:rsid w:val="003D4761"/>
    <w:rsid w:val="003D5BD0"/>
    <w:rsid w:val="003D6C43"/>
    <w:rsid w:val="003D6CED"/>
    <w:rsid w:val="003E16C3"/>
    <w:rsid w:val="003E18DB"/>
    <w:rsid w:val="003E57E9"/>
    <w:rsid w:val="003E5E81"/>
    <w:rsid w:val="003F0067"/>
    <w:rsid w:val="003F06E3"/>
    <w:rsid w:val="003F08D3"/>
    <w:rsid w:val="003F2775"/>
    <w:rsid w:val="003F6147"/>
    <w:rsid w:val="003F6DCB"/>
    <w:rsid w:val="003F7186"/>
    <w:rsid w:val="003F76A4"/>
    <w:rsid w:val="00401B02"/>
    <w:rsid w:val="00402AB6"/>
    <w:rsid w:val="0040357A"/>
    <w:rsid w:val="00404A68"/>
    <w:rsid w:val="00406C99"/>
    <w:rsid w:val="00407090"/>
    <w:rsid w:val="004127E9"/>
    <w:rsid w:val="00413973"/>
    <w:rsid w:val="00413A1F"/>
    <w:rsid w:val="004140FA"/>
    <w:rsid w:val="0041461A"/>
    <w:rsid w:val="00414BDC"/>
    <w:rsid w:val="00415488"/>
    <w:rsid w:val="0041559E"/>
    <w:rsid w:val="00416F84"/>
    <w:rsid w:val="004218CC"/>
    <w:rsid w:val="00421D45"/>
    <w:rsid w:val="00421DC7"/>
    <w:rsid w:val="0042237A"/>
    <w:rsid w:val="004229DB"/>
    <w:rsid w:val="004238B2"/>
    <w:rsid w:val="004253CD"/>
    <w:rsid w:val="00425650"/>
    <w:rsid w:val="00427AF2"/>
    <w:rsid w:val="00430B53"/>
    <w:rsid w:val="00432086"/>
    <w:rsid w:val="004328C0"/>
    <w:rsid w:val="00435FB5"/>
    <w:rsid w:val="00436D49"/>
    <w:rsid w:val="00437535"/>
    <w:rsid w:val="004378DE"/>
    <w:rsid w:val="00440C52"/>
    <w:rsid w:val="00441F34"/>
    <w:rsid w:val="004421E8"/>
    <w:rsid w:val="00442DF2"/>
    <w:rsid w:val="00442F21"/>
    <w:rsid w:val="00443E9C"/>
    <w:rsid w:val="00445243"/>
    <w:rsid w:val="00445E4B"/>
    <w:rsid w:val="00451508"/>
    <w:rsid w:val="004525FD"/>
    <w:rsid w:val="00452945"/>
    <w:rsid w:val="00453AF9"/>
    <w:rsid w:val="00453B22"/>
    <w:rsid w:val="00454FFD"/>
    <w:rsid w:val="00456829"/>
    <w:rsid w:val="00456864"/>
    <w:rsid w:val="004571AC"/>
    <w:rsid w:val="004573B7"/>
    <w:rsid w:val="00457D42"/>
    <w:rsid w:val="00460C7C"/>
    <w:rsid w:val="00462019"/>
    <w:rsid w:val="0046208D"/>
    <w:rsid w:val="00463032"/>
    <w:rsid w:val="00465288"/>
    <w:rsid w:val="00471496"/>
    <w:rsid w:val="00472804"/>
    <w:rsid w:val="00473C7C"/>
    <w:rsid w:val="00474DBC"/>
    <w:rsid w:val="00475D79"/>
    <w:rsid w:val="004820E5"/>
    <w:rsid w:val="00482949"/>
    <w:rsid w:val="0048348C"/>
    <w:rsid w:val="004847B0"/>
    <w:rsid w:val="004856F8"/>
    <w:rsid w:val="004875D8"/>
    <w:rsid w:val="00491901"/>
    <w:rsid w:val="00491C26"/>
    <w:rsid w:val="004942C6"/>
    <w:rsid w:val="00495602"/>
    <w:rsid w:val="004960D4"/>
    <w:rsid w:val="00497E8F"/>
    <w:rsid w:val="004A13FC"/>
    <w:rsid w:val="004A3615"/>
    <w:rsid w:val="004A440F"/>
    <w:rsid w:val="004A4B94"/>
    <w:rsid w:val="004A635F"/>
    <w:rsid w:val="004B1B86"/>
    <w:rsid w:val="004B308F"/>
    <w:rsid w:val="004B3415"/>
    <w:rsid w:val="004B5955"/>
    <w:rsid w:val="004C014A"/>
    <w:rsid w:val="004C0448"/>
    <w:rsid w:val="004C1571"/>
    <w:rsid w:val="004C3FEC"/>
    <w:rsid w:val="004C4365"/>
    <w:rsid w:val="004C4D4E"/>
    <w:rsid w:val="004C78A4"/>
    <w:rsid w:val="004D0F3A"/>
    <w:rsid w:val="004D157C"/>
    <w:rsid w:val="004D49CC"/>
    <w:rsid w:val="004D5204"/>
    <w:rsid w:val="004D52D3"/>
    <w:rsid w:val="004D62F7"/>
    <w:rsid w:val="004D7593"/>
    <w:rsid w:val="004E00EA"/>
    <w:rsid w:val="004E0BA7"/>
    <w:rsid w:val="004E1A83"/>
    <w:rsid w:val="004E3FCA"/>
    <w:rsid w:val="004E567B"/>
    <w:rsid w:val="004F0D05"/>
    <w:rsid w:val="004F2E0D"/>
    <w:rsid w:val="00503686"/>
    <w:rsid w:val="005044C7"/>
    <w:rsid w:val="0050451A"/>
    <w:rsid w:val="00506FA2"/>
    <w:rsid w:val="00510D22"/>
    <w:rsid w:val="005129CC"/>
    <w:rsid w:val="00512E63"/>
    <w:rsid w:val="00513680"/>
    <w:rsid w:val="00513843"/>
    <w:rsid w:val="00516186"/>
    <w:rsid w:val="005202A3"/>
    <w:rsid w:val="0052534D"/>
    <w:rsid w:val="00525DDD"/>
    <w:rsid w:val="005274E7"/>
    <w:rsid w:val="00530CCC"/>
    <w:rsid w:val="00531B42"/>
    <w:rsid w:val="00531FBF"/>
    <w:rsid w:val="0054258C"/>
    <w:rsid w:val="005426E5"/>
    <w:rsid w:val="00543B2B"/>
    <w:rsid w:val="00544230"/>
    <w:rsid w:val="005444B6"/>
    <w:rsid w:val="00544667"/>
    <w:rsid w:val="005509FA"/>
    <w:rsid w:val="00551926"/>
    <w:rsid w:val="00552C98"/>
    <w:rsid w:val="00555E0A"/>
    <w:rsid w:val="00557F1D"/>
    <w:rsid w:val="00560EA5"/>
    <w:rsid w:val="00561225"/>
    <w:rsid w:val="005624FA"/>
    <w:rsid w:val="005662C8"/>
    <w:rsid w:val="00566602"/>
    <w:rsid w:val="0057128D"/>
    <w:rsid w:val="00573006"/>
    <w:rsid w:val="00573784"/>
    <w:rsid w:val="00574036"/>
    <w:rsid w:val="0057432F"/>
    <w:rsid w:val="00574F18"/>
    <w:rsid w:val="00580185"/>
    <w:rsid w:val="00580529"/>
    <w:rsid w:val="00582152"/>
    <w:rsid w:val="00585041"/>
    <w:rsid w:val="00585416"/>
    <w:rsid w:val="00585607"/>
    <w:rsid w:val="00591BF9"/>
    <w:rsid w:val="00595ADF"/>
    <w:rsid w:val="00596166"/>
    <w:rsid w:val="00597AA9"/>
    <w:rsid w:val="005A006D"/>
    <w:rsid w:val="005A1900"/>
    <w:rsid w:val="005A4367"/>
    <w:rsid w:val="005A4606"/>
    <w:rsid w:val="005A5467"/>
    <w:rsid w:val="005A6050"/>
    <w:rsid w:val="005A77E8"/>
    <w:rsid w:val="005B0900"/>
    <w:rsid w:val="005B2FA1"/>
    <w:rsid w:val="005B403B"/>
    <w:rsid w:val="005B5405"/>
    <w:rsid w:val="005B74D3"/>
    <w:rsid w:val="005C042E"/>
    <w:rsid w:val="005C0C88"/>
    <w:rsid w:val="005C1737"/>
    <w:rsid w:val="005C1795"/>
    <w:rsid w:val="005C51AB"/>
    <w:rsid w:val="005C602A"/>
    <w:rsid w:val="005C7250"/>
    <w:rsid w:val="005D2D6D"/>
    <w:rsid w:val="005D4DF2"/>
    <w:rsid w:val="005D5975"/>
    <w:rsid w:val="005D6120"/>
    <w:rsid w:val="005D7678"/>
    <w:rsid w:val="005E1280"/>
    <w:rsid w:val="005E15C4"/>
    <w:rsid w:val="005E42D9"/>
    <w:rsid w:val="005E5C28"/>
    <w:rsid w:val="005E7CF2"/>
    <w:rsid w:val="005E7D61"/>
    <w:rsid w:val="005F081D"/>
    <w:rsid w:val="005F1A16"/>
    <w:rsid w:val="005F586E"/>
    <w:rsid w:val="005F7E1D"/>
    <w:rsid w:val="006010B2"/>
    <w:rsid w:val="00601807"/>
    <w:rsid w:val="00603732"/>
    <w:rsid w:val="006038EE"/>
    <w:rsid w:val="006045A3"/>
    <w:rsid w:val="00605847"/>
    <w:rsid w:val="00605D7D"/>
    <w:rsid w:val="006075C5"/>
    <w:rsid w:val="006100FF"/>
    <w:rsid w:val="0061033F"/>
    <w:rsid w:val="00610958"/>
    <w:rsid w:val="00610EE1"/>
    <w:rsid w:val="006116E9"/>
    <w:rsid w:val="00612767"/>
    <w:rsid w:val="00612AC8"/>
    <w:rsid w:val="00615E7B"/>
    <w:rsid w:val="0061757A"/>
    <w:rsid w:val="00617F94"/>
    <w:rsid w:val="006202E9"/>
    <w:rsid w:val="00622B52"/>
    <w:rsid w:val="00624B1D"/>
    <w:rsid w:val="00624E35"/>
    <w:rsid w:val="0062522D"/>
    <w:rsid w:val="006277D9"/>
    <w:rsid w:val="006303C8"/>
    <w:rsid w:val="00631493"/>
    <w:rsid w:val="00631532"/>
    <w:rsid w:val="006361BF"/>
    <w:rsid w:val="00636E73"/>
    <w:rsid w:val="00640532"/>
    <w:rsid w:val="00640D41"/>
    <w:rsid w:val="00640D8D"/>
    <w:rsid w:val="00640F08"/>
    <w:rsid w:val="00643D3E"/>
    <w:rsid w:val="006452BD"/>
    <w:rsid w:val="00645E6B"/>
    <w:rsid w:val="00646685"/>
    <w:rsid w:val="0064694B"/>
    <w:rsid w:val="00647DBF"/>
    <w:rsid w:val="006507B1"/>
    <w:rsid w:val="0065255E"/>
    <w:rsid w:val="006534A8"/>
    <w:rsid w:val="006550FE"/>
    <w:rsid w:val="006567F5"/>
    <w:rsid w:val="006577CD"/>
    <w:rsid w:val="006602C6"/>
    <w:rsid w:val="00661383"/>
    <w:rsid w:val="00664480"/>
    <w:rsid w:val="00667FAD"/>
    <w:rsid w:val="00673AB0"/>
    <w:rsid w:val="00674C2C"/>
    <w:rsid w:val="00674FC0"/>
    <w:rsid w:val="006770BE"/>
    <w:rsid w:val="006808D5"/>
    <w:rsid w:val="00681DF5"/>
    <w:rsid w:val="00682FEE"/>
    <w:rsid w:val="006830EE"/>
    <w:rsid w:val="00684AFA"/>
    <w:rsid w:val="00685BB6"/>
    <w:rsid w:val="00687F9E"/>
    <w:rsid w:val="00690693"/>
    <w:rsid w:val="006917EF"/>
    <w:rsid w:val="00693DB2"/>
    <w:rsid w:val="006959B6"/>
    <w:rsid w:val="006959DB"/>
    <w:rsid w:val="00696835"/>
    <w:rsid w:val="00696A49"/>
    <w:rsid w:val="00696BFC"/>
    <w:rsid w:val="006A0E9A"/>
    <w:rsid w:val="006A2C26"/>
    <w:rsid w:val="006A40CE"/>
    <w:rsid w:val="006A4502"/>
    <w:rsid w:val="006A490F"/>
    <w:rsid w:val="006A49D9"/>
    <w:rsid w:val="006A4D07"/>
    <w:rsid w:val="006A63FE"/>
    <w:rsid w:val="006A7440"/>
    <w:rsid w:val="006B0EC7"/>
    <w:rsid w:val="006B3DD0"/>
    <w:rsid w:val="006B55DC"/>
    <w:rsid w:val="006C07AE"/>
    <w:rsid w:val="006C3658"/>
    <w:rsid w:val="006C6FA6"/>
    <w:rsid w:val="006C743E"/>
    <w:rsid w:val="006C7B13"/>
    <w:rsid w:val="006D1732"/>
    <w:rsid w:val="006D24A3"/>
    <w:rsid w:val="006D450D"/>
    <w:rsid w:val="006D4DCD"/>
    <w:rsid w:val="006D5D34"/>
    <w:rsid w:val="006D5F31"/>
    <w:rsid w:val="006D78C7"/>
    <w:rsid w:val="006E408B"/>
    <w:rsid w:val="006E4580"/>
    <w:rsid w:val="006E4CB4"/>
    <w:rsid w:val="006E5724"/>
    <w:rsid w:val="006E68AF"/>
    <w:rsid w:val="006F1CCB"/>
    <w:rsid w:val="006F2921"/>
    <w:rsid w:val="006F2EDA"/>
    <w:rsid w:val="006F3625"/>
    <w:rsid w:val="006F4D93"/>
    <w:rsid w:val="006F52E3"/>
    <w:rsid w:val="006F565A"/>
    <w:rsid w:val="006F7001"/>
    <w:rsid w:val="006F703B"/>
    <w:rsid w:val="007001AD"/>
    <w:rsid w:val="00701532"/>
    <w:rsid w:val="00701AE3"/>
    <w:rsid w:val="00703419"/>
    <w:rsid w:val="007076E1"/>
    <w:rsid w:val="00710FE4"/>
    <w:rsid w:val="00712A0B"/>
    <w:rsid w:val="00712B69"/>
    <w:rsid w:val="007156D2"/>
    <w:rsid w:val="00716359"/>
    <w:rsid w:val="0071732D"/>
    <w:rsid w:val="0071767C"/>
    <w:rsid w:val="00717F38"/>
    <w:rsid w:val="00723561"/>
    <w:rsid w:val="00724E96"/>
    <w:rsid w:val="007302E9"/>
    <w:rsid w:val="00731469"/>
    <w:rsid w:val="0073288F"/>
    <w:rsid w:val="00733812"/>
    <w:rsid w:val="0073544C"/>
    <w:rsid w:val="00740FD1"/>
    <w:rsid w:val="007410AA"/>
    <w:rsid w:val="007435AF"/>
    <w:rsid w:val="00744B99"/>
    <w:rsid w:val="0075283D"/>
    <w:rsid w:val="00752C3E"/>
    <w:rsid w:val="007540E5"/>
    <w:rsid w:val="00755583"/>
    <w:rsid w:val="00756CE6"/>
    <w:rsid w:val="00760D3B"/>
    <w:rsid w:val="007624BB"/>
    <w:rsid w:val="00763F85"/>
    <w:rsid w:val="007668E0"/>
    <w:rsid w:val="00767005"/>
    <w:rsid w:val="00767D7C"/>
    <w:rsid w:val="0077130E"/>
    <w:rsid w:val="00772C0F"/>
    <w:rsid w:val="00773549"/>
    <w:rsid w:val="00773899"/>
    <w:rsid w:val="00773C54"/>
    <w:rsid w:val="0077503B"/>
    <w:rsid w:val="0077683E"/>
    <w:rsid w:val="00781725"/>
    <w:rsid w:val="0078251A"/>
    <w:rsid w:val="00782CD6"/>
    <w:rsid w:val="0078371A"/>
    <w:rsid w:val="00783DA6"/>
    <w:rsid w:val="00784258"/>
    <w:rsid w:val="00784846"/>
    <w:rsid w:val="007855B1"/>
    <w:rsid w:val="007863FB"/>
    <w:rsid w:val="00792678"/>
    <w:rsid w:val="0079274B"/>
    <w:rsid w:val="00793245"/>
    <w:rsid w:val="007937A4"/>
    <w:rsid w:val="00793AFF"/>
    <w:rsid w:val="00794C6E"/>
    <w:rsid w:val="007952D5"/>
    <w:rsid w:val="00797F30"/>
    <w:rsid w:val="007A045E"/>
    <w:rsid w:val="007A0656"/>
    <w:rsid w:val="007A0EF4"/>
    <w:rsid w:val="007A0F0B"/>
    <w:rsid w:val="007A4C83"/>
    <w:rsid w:val="007A4DAF"/>
    <w:rsid w:val="007A5ADD"/>
    <w:rsid w:val="007B240D"/>
    <w:rsid w:val="007B3C4E"/>
    <w:rsid w:val="007B5668"/>
    <w:rsid w:val="007B5B0D"/>
    <w:rsid w:val="007B6135"/>
    <w:rsid w:val="007B61E8"/>
    <w:rsid w:val="007B68D9"/>
    <w:rsid w:val="007B768B"/>
    <w:rsid w:val="007B78FC"/>
    <w:rsid w:val="007C035D"/>
    <w:rsid w:val="007C212B"/>
    <w:rsid w:val="007D2129"/>
    <w:rsid w:val="007D3AD3"/>
    <w:rsid w:val="007D4599"/>
    <w:rsid w:val="007E085E"/>
    <w:rsid w:val="007E1B1E"/>
    <w:rsid w:val="007E2267"/>
    <w:rsid w:val="007E2673"/>
    <w:rsid w:val="007E2F67"/>
    <w:rsid w:val="007E4643"/>
    <w:rsid w:val="007E4AA9"/>
    <w:rsid w:val="007E576A"/>
    <w:rsid w:val="007E57CA"/>
    <w:rsid w:val="007E7979"/>
    <w:rsid w:val="007E7E5B"/>
    <w:rsid w:val="007F06CE"/>
    <w:rsid w:val="007F1855"/>
    <w:rsid w:val="007F305C"/>
    <w:rsid w:val="007F5AB3"/>
    <w:rsid w:val="007F67DD"/>
    <w:rsid w:val="00800E41"/>
    <w:rsid w:val="00800FCF"/>
    <w:rsid w:val="00801268"/>
    <w:rsid w:val="0080346C"/>
    <w:rsid w:val="00803AD0"/>
    <w:rsid w:val="008042A5"/>
    <w:rsid w:val="008043C2"/>
    <w:rsid w:val="00810B1E"/>
    <w:rsid w:val="0081199B"/>
    <w:rsid w:val="00812DA2"/>
    <w:rsid w:val="00814701"/>
    <w:rsid w:val="008149CB"/>
    <w:rsid w:val="00814E61"/>
    <w:rsid w:val="008179C6"/>
    <w:rsid w:val="00817C99"/>
    <w:rsid w:val="0082203D"/>
    <w:rsid w:val="00822421"/>
    <w:rsid w:val="0082317C"/>
    <w:rsid w:val="00825276"/>
    <w:rsid w:val="008255F2"/>
    <w:rsid w:val="00831665"/>
    <w:rsid w:val="008362FC"/>
    <w:rsid w:val="00836F72"/>
    <w:rsid w:val="00837D61"/>
    <w:rsid w:val="00840F2D"/>
    <w:rsid w:val="00841217"/>
    <w:rsid w:val="00843A66"/>
    <w:rsid w:val="00844F48"/>
    <w:rsid w:val="008465BF"/>
    <w:rsid w:val="008478A2"/>
    <w:rsid w:val="00847D54"/>
    <w:rsid w:val="00851075"/>
    <w:rsid w:val="00852CA4"/>
    <w:rsid w:val="00852F02"/>
    <w:rsid w:val="00854555"/>
    <w:rsid w:val="00855FF9"/>
    <w:rsid w:val="008571C2"/>
    <w:rsid w:val="00860A38"/>
    <w:rsid w:val="00860C30"/>
    <w:rsid w:val="00861D06"/>
    <w:rsid w:val="00862DFB"/>
    <w:rsid w:val="00864FC9"/>
    <w:rsid w:val="008653EA"/>
    <w:rsid w:val="00865822"/>
    <w:rsid w:val="00865EEF"/>
    <w:rsid w:val="008707C4"/>
    <w:rsid w:val="00871A65"/>
    <w:rsid w:val="0087253E"/>
    <w:rsid w:val="008738F6"/>
    <w:rsid w:val="00873BB4"/>
    <w:rsid w:val="008757CF"/>
    <w:rsid w:val="0087675C"/>
    <w:rsid w:val="00877FFA"/>
    <w:rsid w:val="00886078"/>
    <w:rsid w:val="00886280"/>
    <w:rsid w:val="00887304"/>
    <w:rsid w:val="00887DF0"/>
    <w:rsid w:val="00887ED1"/>
    <w:rsid w:val="00893032"/>
    <w:rsid w:val="00893529"/>
    <w:rsid w:val="00896C08"/>
    <w:rsid w:val="008A171C"/>
    <w:rsid w:val="008A438A"/>
    <w:rsid w:val="008A5A0B"/>
    <w:rsid w:val="008A6C6D"/>
    <w:rsid w:val="008A7A36"/>
    <w:rsid w:val="008A7A7D"/>
    <w:rsid w:val="008A7C3C"/>
    <w:rsid w:val="008B0044"/>
    <w:rsid w:val="008B0F00"/>
    <w:rsid w:val="008B18F7"/>
    <w:rsid w:val="008B1F1D"/>
    <w:rsid w:val="008B2233"/>
    <w:rsid w:val="008B2272"/>
    <w:rsid w:val="008B27CC"/>
    <w:rsid w:val="008B432E"/>
    <w:rsid w:val="008B754E"/>
    <w:rsid w:val="008B781E"/>
    <w:rsid w:val="008C018E"/>
    <w:rsid w:val="008C0E78"/>
    <w:rsid w:val="008C13D2"/>
    <w:rsid w:val="008C1F8D"/>
    <w:rsid w:val="008C228C"/>
    <w:rsid w:val="008C26EC"/>
    <w:rsid w:val="008C2A84"/>
    <w:rsid w:val="008C34F4"/>
    <w:rsid w:val="008C6F1C"/>
    <w:rsid w:val="008C7031"/>
    <w:rsid w:val="008D182A"/>
    <w:rsid w:val="008D4CEE"/>
    <w:rsid w:val="008D559E"/>
    <w:rsid w:val="008D7A5E"/>
    <w:rsid w:val="008E21E2"/>
    <w:rsid w:val="008E554D"/>
    <w:rsid w:val="008E7B76"/>
    <w:rsid w:val="008F0152"/>
    <w:rsid w:val="008F0534"/>
    <w:rsid w:val="008F1A34"/>
    <w:rsid w:val="008F4389"/>
    <w:rsid w:val="008F4B2A"/>
    <w:rsid w:val="008F6B8E"/>
    <w:rsid w:val="009012C5"/>
    <w:rsid w:val="0090246D"/>
    <w:rsid w:val="00912F23"/>
    <w:rsid w:val="00915441"/>
    <w:rsid w:val="009155F3"/>
    <w:rsid w:val="0091565F"/>
    <w:rsid w:val="00915C91"/>
    <w:rsid w:val="00915D7A"/>
    <w:rsid w:val="00917A69"/>
    <w:rsid w:val="00917BBC"/>
    <w:rsid w:val="0092156C"/>
    <w:rsid w:val="00922930"/>
    <w:rsid w:val="00924495"/>
    <w:rsid w:val="009252DF"/>
    <w:rsid w:val="00926C48"/>
    <w:rsid w:val="00930436"/>
    <w:rsid w:val="009308AD"/>
    <w:rsid w:val="00936CB5"/>
    <w:rsid w:val="00936CC4"/>
    <w:rsid w:val="009373FF"/>
    <w:rsid w:val="00937621"/>
    <w:rsid w:val="009403F7"/>
    <w:rsid w:val="009407A3"/>
    <w:rsid w:val="00942A55"/>
    <w:rsid w:val="0094540A"/>
    <w:rsid w:val="00946814"/>
    <w:rsid w:val="00950141"/>
    <w:rsid w:val="00951C6A"/>
    <w:rsid w:val="00952273"/>
    <w:rsid w:val="00953139"/>
    <w:rsid w:val="0095432E"/>
    <w:rsid w:val="009548A5"/>
    <w:rsid w:val="00954B9A"/>
    <w:rsid w:val="00956375"/>
    <w:rsid w:val="00957B05"/>
    <w:rsid w:val="00957C41"/>
    <w:rsid w:val="009607C4"/>
    <w:rsid w:val="00961208"/>
    <w:rsid w:val="009623CC"/>
    <w:rsid w:val="009651D0"/>
    <w:rsid w:val="0096721F"/>
    <w:rsid w:val="00970E15"/>
    <w:rsid w:val="00971D31"/>
    <w:rsid w:val="00972F7D"/>
    <w:rsid w:val="00974449"/>
    <w:rsid w:val="009762D5"/>
    <w:rsid w:val="009767B7"/>
    <w:rsid w:val="00977298"/>
    <w:rsid w:val="00977CCA"/>
    <w:rsid w:val="00980DEE"/>
    <w:rsid w:val="009818F4"/>
    <w:rsid w:val="009853E3"/>
    <w:rsid w:val="009912F4"/>
    <w:rsid w:val="00992202"/>
    <w:rsid w:val="0099378C"/>
    <w:rsid w:val="0099505A"/>
    <w:rsid w:val="009977F8"/>
    <w:rsid w:val="009A02A8"/>
    <w:rsid w:val="009A3E85"/>
    <w:rsid w:val="009A3F78"/>
    <w:rsid w:val="009A5DE3"/>
    <w:rsid w:val="009A78ED"/>
    <w:rsid w:val="009B141A"/>
    <w:rsid w:val="009B41A3"/>
    <w:rsid w:val="009C0747"/>
    <w:rsid w:val="009C2565"/>
    <w:rsid w:val="009C6467"/>
    <w:rsid w:val="009C6BCF"/>
    <w:rsid w:val="009C739A"/>
    <w:rsid w:val="009C769B"/>
    <w:rsid w:val="009C7B2C"/>
    <w:rsid w:val="009C7F7B"/>
    <w:rsid w:val="009D2BC1"/>
    <w:rsid w:val="009D553D"/>
    <w:rsid w:val="009D55D5"/>
    <w:rsid w:val="009D6743"/>
    <w:rsid w:val="009E0ED7"/>
    <w:rsid w:val="009E111E"/>
    <w:rsid w:val="009E132B"/>
    <w:rsid w:val="009E30B0"/>
    <w:rsid w:val="009E3D77"/>
    <w:rsid w:val="009E4B8C"/>
    <w:rsid w:val="009E6F9A"/>
    <w:rsid w:val="009E6FF4"/>
    <w:rsid w:val="009F05CF"/>
    <w:rsid w:val="009F0846"/>
    <w:rsid w:val="009F1D35"/>
    <w:rsid w:val="009F1E36"/>
    <w:rsid w:val="009F30A3"/>
    <w:rsid w:val="009F6A15"/>
    <w:rsid w:val="009F7CE6"/>
    <w:rsid w:val="00A00212"/>
    <w:rsid w:val="00A002E3"/>
    <w:rsid w:val="00A00D86"/>
    <w:rsid w:val="00A01390"/>
    <w:rsid w:val="00A02F01"/>
    <w:rsid w:val="00A050C8"/>
    <w:rsid w:val="00A07226"/>
    <w:rsid w:val="00A1097D"/>
    <w:rsid w:val="00A109A9"/>
    <w:rsid w:val="00A117C7"/>
    <w:rsid w:val="00A1631A"/>
    <w:rsid w:val="00A21A65"/>
    <w:rsid w:val="00A22D1C"/>
    <w:rsid w:val="00A22D23"/>
    <w:rsid w:val="00A22E81"/>
    <w:rsid w:val="00A2416E"/>
    <w:rsid w:val="00A24317"/>
    <w:rsid w:val="00A24578"/>
    <w:rsid w:val="00A254CF"/>
    <w:rsid w:val="00A3004D"/>
    <w:rsid w:val="00A323A9"/>
    <w:rsid w:val="00A32D21"/>
    <w:rsid w:val="00A33343"/>
    <w:rsid w:val="00A359F5"/>
    <w:rsid w:val="00A37205"/>
    <w:rsid w:val="00A378D7"/>
    <w:rsid w:val="00A4152D"/>
    <w:rsid w:val="00A42561"/>
    <w:rsid w:val="00A42670"/>
    <w:rsid w:val="00A42B11"/>
    <w:rsid w:val="00A43884"/>
    <w:rsid w:val="00A43FCB"/>
    <w:rsid w:val="00A47E2E"/>
    <w:rsid w:val="00A560FC"/>
    <w:rsid w:val="00A57092"/>
    <w:rsid w:val="00A576A2"/>
    <w:rsid w:val="00A57712"/>
    <w:rsid w:val="00A57FA3"/>
    <w:rsid w:val="00A60B66"/>
    <w:rsid w:val="00A62833"/>
    <w:rsid w:val="00A635B0"/>
    <w:rsid w:val="00A65D83"/>
    <w:rsid w:val="00A66136"/>
    <w:rsid w:val="00A7191B"/>
    <w:rsid w:val="00A7229D"/>
    <w:rsid w:val="00A72850"/>
    <w:rsid w:val="00A72D5F"/>
    <w:rsid w:val="00A737C1"/>
    <w:rsid w:val="00A75B81"/>
    <w:rsid w:val="00A7614B"/>
    <w:rsid w:val="00A76DCB"/>
    <w:rsid w:val="00A77C15"/>
    <w:rsid w:val="00A81B72"/>
    <w:rsid w:val="00A81B83"/>
    <w:rsid w:val="00A83F19"/>
    <w:rsid w:val="00A83F1D"/>
    <w:rsid w:val="00A85585"/>
    <w:rsid w:val="00A866A3"/>
    <w:rsid w:val="00A87A98"/>
    <w:rsid w:val="00A90D41"/>
    <w:rsid w:val="00A9222D"/>
    <w:rsid w:val="00A934B0"/>
    <w:rsid w:val="00A9435B"/>
    <w:rsid w:val="00A95364"/>
    <w:rsid w:val="00A95EA6"/>
    <w:rsid w:val="00A979FB"/>
    <w:rsid w:val="00AA034B"/>
    <w:rsid w:val="00AA1EAF"/>
    <w:rsid w:val="00AA20D0"/>
    <w:rsid w:val="00AA24CC"/>
    <w:rsid w:val="00AA57A3"/>
    <w:rsid w:val="00AA5835"/>
    <w:rsid w:val="00AA7947"/>
    <w:rsid w:val="00AB169B"/>
    <w:rsid w:val="00AB197A"/>
    <w:rsid w:val="00AB238C"/>
    <w:rsid w:val="00AB35D6"/>
    <w:rsid w:val="00AB6727"/>
    <w:rsid w:val="00AB7694"/>
    <w:rsid w:val="00AC1189"/>
    <w:rsid w:val="00AC4644"/>
    <w:rsid w:val="00AC551A"/>
    <w:rsid w:val="00AC6CC3"/>
    <w:rsid w:val="00AD06C0"/>
    <w:rsid w:val="00AD0C5F"/>
    <w:rsid w:val="00AD0D8F"/>
    <w:rsid w:val="00AD1095"/>
    <w:rsid w:val="00AD150F"/>
    <w:rsid w:val="00AD180F"/>
    <w:rsid w:val="00AD38CD"/>
    <w:rsid w:val="00AD4CD5"/>
    <w:rsid w:val="00AD5D7F"/>
    <w:rsid w:val="00AD6991"/>
    <w:rsid w:val="00AD7741"/>
    <w:rsid w:val="00AE0672"/>
    <w:rsid w:val="00AE0E8A"/>
    <w:rsid w:val="00AE26CF"/>
    <w:rsid w:val="00AE2F71"/>
    <w:rsid w:val="00AE55A9"/>
    <w:rsid w:val="00AE6605"/>
    <w:rsid w:val="00AE7191"/>
    <w:rsid w:val="00AE7622"/>
    <w:rsid w:val="00AE7C0F"/>
    <w:rsid w:val="00AF15D9"/>
    <w:rsid w:val="00AF1647"/>
    <w:rsid w:val="00AF1970"/>
    <w:rsid w:val="00AF2D74"/>
    <w:rsid w:val="00AF3DDE"/>
    <w:rsid w:val="00AF3E54"/>
    <w:rsid w:val="00AF6762"/>
    <w:rsid w:val="00AF6CA8"/>
    <w:rsid w:val="00B00864"/>
    <w:rsid w:val="00B008C1"/>
    <w:rsid w:val="00B01643"/>
    <w:rsid w:val="00B01B3C"/>
    <w:rsid w:val="00B01FB5"/>
    <w:rsid w:val="00B024D6"/>
    <w:rsid w:val="00B067EA"/>
    <w:rsid w:val="00B07774"/>
    <w:rsid w:val="00B11895"/>
    <w:rsid w:val="00B11B1A"/>
    <w:rsid w:val="00B123A4"/>
    <w:rsid w:val="00B136C3"/>
    <w:rsid w:val="00B158DA"/>
    <w:rsid w:val="00B16070"/>
    <w:rsid w:val="00B16B98"/>
    <w:rsid w:val="00B17667"/>
    <w:rsid w:val="00B17DFB"/>
    <w:rsid w:val="00B20008"/>
    <w:rsid w:val="00B23951"/>
    <w:rsid w:val="00B23AA6"/>
    <w:rsid w:val="00B27968"/>
    <w:rsid w:val="00B30F72"/>
    <w:rsid w:val="00B330D2"/>
    <w:rsid w:val="00B352E3"/>
    <w:rsid w:val="00B41BED"/>
    <w:rsid w:val="00B43EDD"/>
    <w:rsid w:val="00B46210"/>
    <w:rsid w:val="00B556C0"/>
    <w:rsid w:val="00B56366"/>
    <w:rsid w:val="00B574A6"/>
    <w:rsid w:val="00B60237"/>
    <w:rsid w:val="00B603CE"/>
    <w:rsid w:val="00B63DB9"/>
    <w:rsid w:val="00B64331"/>
    <w:rsid w:val="00B64776"/>
    <w:rsid w:val="00B64929"/>
    <w:rsid w:val="00B6628D"/>
    <w:rsid w:val="00B67814"/>
    <w:rsid w:val="00B67CD7"/>
    <w:rsid w:val="00B71D3C"/>
    <w:rsid w:val="00B74787"/>
    <w:rsid w:val="00B76C60"/>
    <w:rsid w:val="00B81974"/>
    <w:rsid w:val="00B81AA0"/>
    <w:rsid w:val="00B82AC7"/>
    <w:rsid w:val="00B843B5"/>
    <w:rsid w:val="00B84D33"/>
    <w:rsid w:val="00B8659A"/>
    <w:rsid w:val="00B87B61"/>
    <w:rsid w:val="00B90598"/>
    <w:rsid w:val="00B91E0F"/>
    <w:rsid w:val="00B945A9"/>
    <w:rsid w:val="00B94AFD"/>
    <w:rsid w:val="00B95048"/>
    <w:rsid w:val="00B95313"/>
    <w:rsid w:val="00B9620D"/>
    <w:rsid w:val="00B96309"/>
    <w:rsid w:val="00B96968"/>
    <w:rsid w:val="00B96B0A"/>
    <w:rsid w:val="00BA0C72"/>
    <w:rsid w:val="00BA10FB"/>
    <w:rsid w:val="00BA3A5F"/>
    <w:rsid w:val="00BA48F2"/>
    <w:rsid w:val="00BA51AC"/>
    <w:rsid w:val="00BA5573"/>
    <w:rsid w:val="00BA7312"/>
    <w:rsid w:val="00BA7C5A"/>
    <w:rsid w:val="00BB1CFB"/>
    <w:rsid w:val="00BB2433"/>
    <w:rsid w:val="00BB5016"/>
    <w:rsid w:val="00BB59A1"/>
    <w:rsid w:val="00BB6D16"/>
    <w:rsid w:val="00BB7469"/>
    <w:rsid w:val="00BC3A68"/>
    <w:rsid w:val="00BC4CA3"/>
    <w:rsid w:val="00BC4CBA"/>
    <w:rsid w:val="00BC6142"/>
    <w:rsid w:val="00BC640A"/>
    <w:rsid w:val="00BC6CB4"/>
    <w:rsid w:val="00BC6F0A"/>
    <w:rsid w:val="00BD416C"/>
    <w:rsid w:val="00BD4CEA"/>
    <w:rsid w:val="00BE0084"/>
    <w:rsid w:val="00BE0975"/>
    <w:rsid w:val="00BE0EB1"/>
    <w:rsid w:val="00BE16E4"/>
    <w:rsid w:val="00BE2570"/>
    <w:rsid w:val="00BE4BB5"/>
    <w:rsid w:val="00BE582F"/>
    <w:rsid w:val="00BE6BBE"/>
    <w:rsid w:val="00BE7D31"/>
    <w:rsid w:val="00BF386A"/>
    <w:rsid w:val="00BF432F"/>
    <w:rsid w:val="00BF689B"/>
    <w:rsid w:val="00BF6E82"/>
    <w:rsid w:val="00C02FA9"/>
    <w:rsid w:val="00C045AC"/>
    <w:rsid w:val="00C05730"/>
    <w:rsid w:val="00C05CD2"/>
    <w:rsid w:val="00C102DD"/>
    <w:rsid w:val="00C10326"/>
    <w:rsid w:val="00C10CB0"/>
    <w:rsid w:val="00C115B7"/>
    <w:rsid w:val="00C11F97"/>
    <w:rsid w:val="00C14189"/>
    <w:rsid w:val="00C17625"/>
    <w:rsid w:val="00C20B31"/>
    <w:rsid w:val="00C21596"/>
    <w:rsid w:val="00C21DAE"/>
    <w:rsid w:val="00C23DC5"/>
    <w:rsid w:val="00C248F3"/>
    <w:rsid w:val="00C24944"/>
    <w:rsid w:val="00C2531C"/>
    <w:rsid w:val="00C2566A"/>
    <w:rsid w:val="00C25DA9"/>
    <w:rsid w:val="00C263FC"/>
    <w:rsid w:val="00C278CE"/>
    <w:rsid w:val="00C31067"/>
    <w:rsid w:val="00C33CF6"/>
    <w:rsid w:val="00C350E6"/>
    <w:rsid w:val="00C355E5"/>
    <w:rsid w:val="00C3581C"/>
    <w:rsid w:val="00C410F4"/>
    <w:rsid w:val="00C416B2"/>
    <w:rsid w:val="00C432BF"/>
    <w:rsid w:val="00C463CA"/>
    <w:rsid w:val="00C500A1"/>
    <w:rsid w:val="00C52966"/>
    <w:rsid w:val="00C52FD2"/>
    <w:rsid w:val="00C539AF"/>
    <w:rsid w:val="00C54B1E"/>
    <w:rsid w:val="00C55798"/>
    <w:rsid w:val="00C56536"/>
    <w:rsid w:val="00C56754"/>
    <w:rsid w:val="00C57866"/>
    <w:rsid w:val="00C57C5A"/>
    <w:rsid w:val="00C61E0E"/>
    <w:rsid w:val="00C63748"/>
    <w:rsid w:val="00C641C0"/>
    <w:rsid w:val="00C64506"/>
    <w:rsid w:val="00C65746"/>
    <w:rsid w:val="00C66232"/>
    <w:rsid w:val="00C7137F"/>
    <w:rsid w:val="00C718A0"/>
    <w:rsid w:val="00C71CAE"/>
    <w:rsid w:val="00C72DFB"/>
    <w:rsid w:val="00C742C3"/>
    <w:rsid w:val="00C76EF2"/>
    <w:rsid w:val="00C773CA"/>
    <w:rsid w:val="00C80EEC"/>
    <w:rsid w:val="00C81059"/>
    <w:rsid w:val="00C8133E"/>
    <w:rsid w:val="00C819A1"/>
    <w:rsid w:val="00C81E7F"/>
    <w:rsid w:val="00C8271A"/>
    <w:rsid w:val="00C85E95"/>
    <w:rsid w:val="00C87DC8"/>
    <w:rsid w:val="00C906E7"/>
    <w:rsid w:val="00C9495D"/>
    <w:rsid w:val="00C95636"/>
    <w:rsid w:val="00C956C9"/>
    <w:rsid w:val="00C964FC"/>
    <w:rsid w:val="00C9729B"/>
    <w:rsid w:val="00CA3E8D"/>
    <w:rsid w:val="00CA7087"/>
    <w:rsid w:val="00CA7963"/>
    <w:rsid w:val="00CA7BFE"/>
    <w:rsid w:val="00CB1B45"/>
    <w:rsid w:val="00CB455D"/>
    <w:rsid w:val="00CB5821"/>
    <w:rsid w:val="00CB59F1"/>
    <w:rsid w:val="00CC1A71"/>
    <w:rsid w:val="00CC2FE0"/>
    <w:rsid w:val="00CC3DBA"/>
    <w:rsid w:val="00CD2016"/>
    <w:rsid w:val="00CD31F5"/>
    <w:rsid w:val="00CD3E6D"/>
    <w:rsid w:val="00CD7D7E"/>
    <w:rsid w:val="00CE05AA"/>
    <w:rsid w:val="00CE151D"/>
    <w:rsid w:val="00CE325F"/>
    <w:rsid w:val="00CF021D"/>
    <w:rsid w:val="00CF033C"/>
    <w:rsid w:val="00CF0C53"/>
    <w:rsid w:val="00CF1218"/>
    <w:rsid w:val="00CF3B62"/>
    <w:rsid w:val="00CF4998"/>
    <w:rsid w:val="00CF57E5"/>
    <w:rsid w:val="00CF5FE8"/>
    <w:rsid w:val="00CF782B"/>
    <w:rsid w:val="00CF7B1D"/>
    <w:rsid w:val="00D00DB0"/>
    <w:rsid w:val="00D01954"/>
    <w:rsid w:val="00D025EF"/>
    <w:rsid w:val="00D03060"/>
    <w:rsid w:val="00D10BAC"/>
    <w:rsid w:val="00D12721"/>
    <w:rsid w:val="00D12900"/>
    <w:rsid w:val="00D12C4D"/>
    <w:rsid w:val="00D17504"/>
    <w:rsid w:val="00D2014F"/>
    <w:rsid w:val="00D21886"/>
    <w:rsid w:val="00D23DA5"/>
    <w:rsid w:val="00D3255A"/>
    <w:rsid w:val="00D3636C"/>
    <w:rsid w:val="00D36493"/>
    <w:rsid w:val="00D36DC6"/>
    <w:rsid w:val="00D37948"/>
    <w:rsid w:val="00D4052C"/>
    <w:rsid w:val="00D408CA"/>
    <w:rsid w:val="00D40FE9"/>
    <w:rsid w:val="00D43FC1"/>
    <w:rsid w:val="00D4494B"/>
    <w:rsid w:val="00D46294"/>
    <w:rsid w:val="00D50772"/>
    <w:rsid w:val="00D51BD2"/>
    <w:rsid w:val="00D52C6D"/>
    <w:rsid w:val="00D53265"/>
    <w:rsid w:val="00D54AF2"/>
    <w:rsid w:val="00D55399"/>
    <w:rsid w:val="00D56D82"/>
    <w:rsid w:val="00D57904"/>
    <w:rsid w:val="00D600CA"/>
    <w:rsid w:val="00D60EE5"/>
    <w:rsid w:val="00D628E5"/>
    <w:rsid w:val="00D629BB"/>
    <w:rsid w:val="00D63360"/>
    <w:rsid w:val="00D67268"/>
    <w:rsid w:val="00D67AC1"/>
    <w:rsid w:val="00D701D6"/>
    <w:rsid w:val="00D702A2"/>
    <w:rsid w:val="00D705B1"/>
    <w:rsid w:val="00D71B34"/>
    <w:rsid w:val="00D74EC1"/>
    <w:rsid w:val="00D82B48"/>
    <w:rsid w:val="00D838EE"/>
    <w:rsid w:val="00D848DC"/>
    <w:rsid w:val="00D84BDE"/>
    <w:rsid w:val="00D85740"/>
    <w:rsid w:val="00D85CAB"/>
    <w:rsid w:val="00D87E37"/>
    <w:rsid w:val="00D9158F"/>
    <w:rsid w:val="00D92025"/>
    <w:rsid w:val="00D9217F"/>
    <w:rsid w:val="00D924A2"/>
    <w:rsid w:val="00D9289C"/>
    <w:rsid w:val="00D9391E"/>
    <w:rsid w:val="00D951A5"/>
    <w:rsid w:val="00DA0312"/>
    <w:rsid w:val="00DA2F77"/>
    <w:rsid w:val="00DA3FFC"/>
    <w:rsid w:val="00DA7ABD"/>
    <w:rsid w:val="00DB2FE9"/>
    <w:rsid w:val="00DB6E7C"/>
    <w:rsid w:val="00DB7824"/>
    <w:rsid w:val="00DB7E00"/>
    <w:rsid w:val="00DC1718"/>
    <w:rsid w:val="00DC28FE"/>
    <w:rsid w:val="00DC3091"/>
    <w:rsid w:val="00DC52FE"/>
    <w:rsid w:val="00DC7861"/>
    <w:rsid w:val="00DC7D6B"/>
    <w:rsid w:val="00DD0131"/>
    <w:rsid w:val="00DD01E2"/>
    <w:rsid w:val="00DD24B8"/>
    <w:rsid w:val="00DD2FD1"/>
    <w:rsid w:val="00DD3EB6"/>
    <w:rsid w:val="00DD432F"/>
    <w:rsid w:val="00DD7DB2"/>
    <w:rsid w:val="00DE2639"/>
    <w:rsid w:val="00DE2B97"/>
    <w:rsid w:val="00DE46BF"/>
    <w:rsid w:val="00DE5D48"/>
    <w:rsid w:val="00DE7F91"/>
    <w:rsid w:val="00DF0386"/>
    <w:rsid w:val="00DF42BE"/>
    <w:rsid w:val="00DF4521"/>
    <w:rsid w:val="00DF4F07"/>
    <w:rsid w:val="00DF5F1F"/>
    <w:rsid w:val="00DF6548"/>
    <w:rsid w:val="00E00106"/>
    <w:rsid w:val="00E0105A"/>
    <w:rsid w:val="00E0648D"/>
    <w:rsid w:val="00E067D7"/>
    <w:rsid w:val="00E069D9"/>
    <w:rsid w:val="00E129DE"/>
    <w:rsid w:val="00E12B99"/>
    <w:rsid w:val="00E13D36"/>
    <w:rsid w:val="00E14AB1"/>
    <w:rsid w:val="00E160A0"/>
    <w:rsid w:val="00E16C6B"/>
    <w:rsid w:val="00E1781D"/>
    <w:rsid w:val="00E17854"/>
    <w:rsid w:val="00E21682"/>
    <w:rsid w:val="00E2178B"/>
    <w:rsid w:val="00E23B1B"/>
    <w:rsid w:val="00E25FC8"/>
    <w:rsid w:val="00E279B3"/>
    <w:rsid w:val="00E27ADB"/>
    <w:rsid w:val="00E30A71"/>
    <w:rsid w:val="00E30A9F"/>
    <w:rsid w:val="00E341F2"/>
    <w:rsid w:val="00E34EC4"/>
    <w:rsid w:val="00E35284"/>
    <w:rsid w:val="00E35D4A"/>
    <w:rsid w:val="00E40557"/>
    <w:rsid w:val="00E4101A"/>
    <w:rsid w:val="00E42878"/>
    <w:rsid w:val="00E44A87"/>
    <w:rsid w:val="00E47ABF"/>
    <w:rsid w:val="00E5024A"/>
    <w:rsid w:val="00E51F61"/>
    <w:rsid w:val="00E54CB0"/>
    <w:rsid w:val="00E562FF"/>
    <w:rsid w:val="00E563B9"/>
    <w:rsid w:val="00E60BFA"/>
    <w:rsid w:val="00E66E97"/>
    <w:rsid w:val="00E6741C"/>
    <w:rsid w:val="00E71272"/>
    <w:rsid w:val="00E72A4B"/>
    <w:rsid w:val="00E734A8"/>
    <w:rsid w:val="00E76003"/>
    <w:rsid w:val="00E80B91"/>
    <w:rsid w:val="00E821E6"/>
    <w:rsid w:val="00E8232F"/>
    <w:rsid w:val="00E84D10"/>
    <w:rsid w:val="00E8571F"/>
    <w:rsid w:val="00E85E74"/>
    <w:rsid w:val="00E87429"/>
    <w:rsid w:val="00E91790"/>
    <w:rsid w:val="00E91D92"/>
    <w:rsid w:val="00E92873"/>
    <w:rsid w:val="00E937FB"/>
    <w:rsid w:val="00E94B5B"/>
    <w:rsid w:val="00E961A3"/>
    <w:rsid w:val="00E97CAB"/>
    <w:rsid w:val="00EA1107"/>
    <w:rsid w:val="00EA11CA"/>
    <w:rsid w:val="00EA244B"/>
    <w:rsid w:val="00EA3039"/>
    <w:rsid w:val="00EA5841"/>
    <w:rsid w:val="00EB4CCC"/>
    <w:rsid w:val="00EB5C37"/>
    <w:rsid w:val="00EC10F9"/>
    <w:rsid w:val="00EC185E"/>
    <w:rsid w:val="00EC266D"/>
    <w:rsid w:val="00EC6A2F"/>
    <w:rsid w:val="00ED06A8"/>
    <w:rsid w:val="00ED0D00"/>
    <w:rsid w:val="00ED1861"/>
    <w:rsid w:val="00ED18A0"/>
    <w:rsid w:val="00ED2520"/>
    <w:rsid w:val="00ED39A0"/>
    <w:rsid w:val="00ED4534"/>
    <w:rsid w:val="00ED5EBD"/>
    <w:rsid w:val="00ED66EE"/>
    <w:rsid w:val="00ED7CE2"/>
    <w:rsid w:val="00EE06CF"/>
    <w:rsid w:val="00EE077F"/>
    <w:rsid w:val="00EE1CED"/>
    <w:rsid w:val="00EE31C5"/>
    <w:rsid w:val="00EE6D4F"/>
    <w:rsid w:val="00EE758B"/>
    <w:rsid w:val="00EE76C4"/>
    <w:rsid w:val="00EE77A8"/>
    <w:rsid w:val="00EF166C"/>
    <w:rsid w:val="00EF3E60"/>
    <w:rsid w:val="00EF434A"/>
    <w:rsid w:val="00EF5DA2"/>
    <w:rsid w:val="00F00F2A"/>
    <w:rsid w:val="00F04CB6"/>
    <w:rsid w:val="00F05961"/>
    <w:rsid w:val="00F06646"/>
    <w:rsid w:val="00F06CF6"/>
    <w:rsid w:val="00F12CFF"/>
    <w:rsid w:val="00F12ED2"/>
    <w:rsid w:val="00F17881"/>
    <w:rsid w:val="00F20382"/>
    <w:rsid w:val="00F21343"/>
    <w:rsid w:val="00F248F9"/>
    <w:rsid w:val="00F252C6"/>
    <w:rsid w:val="00F25F03"/>
    <w:rsid w:val="00F26564"/>
    <w:rsid w:val="00F30832"/>
    <w:rsid w:val="00F30D54"/>
    <w:rsid w:val="00F30E2F"/>
    <w:rsid w:val="00F32C14"/>
    <w:rsid w:val="00F35094"/>
    <w:rsid w:val="00F418BD"/>
    <w:rsid w:val="00F47AAB"/>
    <w:rsid w:val="00F50DD9"/>
    <w:rsid w:val="00F53783"/>
    <w:rsid w:val="00F54D91"/>
    <w:rsid w:val="00F55B3B"/>
    <w:rsid w:val="00F56FD7"/>
    <w:rsid w:val="00F578CD"/>
    <w:rsid w:val="00F578EE"/>
    <w:rsid w:val="00F60F0B"/>
    <w:rsid w:val="00F61703"/>
    <w:rsid w:val="00F6206A"/>
    <w:rsid w:val="00F632DA"/>
    <w:rsid w:val="00F6443C"/>
    <w:rsid w:val="00F64F4D"/>
    <w:rsid w:val="00F660EC"/>
    <w:rsid w:val="00F66FCF"/>
    <w:rsid w:val="00F70036"/>
    <w:rsid w:val="00F70AAC"/>
    <w:rsid w:val="00F719B6"/>
    <w:rsid w:val="00F72A8D"/>
    <w:rsid w:val="00F72E62"/>
    <w:rsid w:val="00F75091"/>
    <w:rsid w:val="00F75EFB"/>
    <w:rsid w:val="00F767BF"/>
    <w:rsid w:val="00F773E0"/>
    <w:rsid w:val="00F8068F"/>
    <w:rsid w:val="00F80B92"/>
    <w:rsid w:val="00F81DDE"/>
    <w:rsid w:val="00F84F23"/>
    <w:rsid w:val="00F859D1"/>
    <w:rsid w:val="00F86788"/>
    <w:rsid w:val="00F90A8F"/>
    <w:rsid w:val="00F911EB"/>
    <w:rsid w:val="00F920D0"/>
    <w:rsid w:val="00F935B5"/>
    <w:rsid w:val="00F949E4"/>
    <w:rsid w:val="00F964C6"/>
    <w:rsid w:val="00F978BF"/>
    <w:rsid w:val="00FA04A6"/>
    <w:rsid w:val="00FA1A81"/>
    <w:rsid w:val="00FA25D6"/>
    <w:rsid w:val="00FA46D6"/>
    <w:rsid w:val="00FA5C56"/>
    <w:rsid w:val="00FA726C"/>
    <w:rsid w:val="00FB0785"/>
    <w:rsid w:val="00FB303B"/>
    <w:rsid w:val="00FB39B4"/>
    <w:rsid w:val="00FB5A0A"/>
    <w:rsid w:val="00FB7905"/>
    <w:rsid w:val="00FC03D3"/>
    <w:rsid w:val="00FC1D98"/>
    <w:rsid w:val="00FC23FC"/>
    <w:rsid w:val="00FC2849"/>
    <w:rsid w:val="00FC489D"/>
    <w:rsid w:val="00FD1542"/>
    <w:rsid w:val="00FD2384"/>
    <w:rsid w:val="00FD2753"/>
    <w:rsid w:val="00FD433F"/>
    <w:rsid w:val="00FD44FE"/>
    <w:rsid w:val="00FD4DD9"/>
    <w:rsid w:val="00FE2A7C"/>
    <w:rsid w:val="00FE7617"/>
    <w:rsid w:val="00FE7691"/>
    <w:rsid w:val="00FF383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0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27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4781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47814"/>
    <w:rPr>
      <w:rFonts w:ascii="Cambria" w:eastAsia="Times New Roman" w:hAnsi="Cambria" w:cs="Times New Roman"/>
      <w:color w:val="243F60"/>
      <w:sz w:val="20"/>
      <w:szCs w:val="20"/>
    </w:rPr>
  </w:style>
  <w:style w:type="paragraph" w:styleId="21">
    <w:name w:val="Body Text 2"/>
    <w:basedOn w:val="a"/>
    <w:link w:val="22"/>
    <w:uiPriority w:val="99"/>
    <w:rsid w:val="0004781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047814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04781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uiPriority w:val="99"/>
    <w:semiHidden/>
    <w:rsid w:val="00047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47814"/>
    <w:pPr>
      <w:tabs>
        <w:tab w:val="left" w:pos="90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0478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D84BDE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F9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49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E72A4B"/>
  </w:style>
  <w:style w:type="paragraph" w:styleId="a5">
    <w:name w:val="Body Text Indent"/>
    <w:basedOn w:val="a"/>
    <w:link w:val="a6"/>
    <w:unhideWhenUsed/>
    <w:rsid w:val="000931F4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0931F4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562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Subtitle"/>
    <w:basedOn w:val="a"/>
    <w:next w:val="a"/>
    <w:link w:val="a8"/>
    <w:uiPriority w:val="99"/>
    <w:qFormat/>
    <w:rsid w:val="0017385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uiPriority w:val="99"/>
    <w:rsid w:val="0017385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footer"/>
    <w:basedOn w:val="a"/>
    <w:link w:val="aa"/>
    <w:uiPriority w:val="99"/>
    <w:rsid w:val="00C52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C52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B6433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197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074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07417"/>
    <w:rPr>
      <w:rFonts w:ascii="Tahoma" w:eastAsia="Calibri" w:hAnsi="Tahoma" w:cs="Tahoma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0074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link w:val="af0"/>
    <w:uiPriority w:val="10"/>
    <w:rsid w:val="000074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Normal (Web)"/>
    <w:basedOn w:val="a"/>
    <w:uiPriority w:val="99"/>
    <w:semiHidden/>
    <w:rsid w:val="00273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uiPriority w:val="99"/>
    <w:qFormat/>
    <w:rsid w:val="00D74EC1"/>
    <w:rPr>
      <w:b/>
      <w:bCs/>
    </w:rPr>
  </w:style>
  <w:style w:type="paragraph" w:styleId="HTML">
    <w:name w:val="HTML Preformatted"/>
    <w:basedOn w:val="a"/>
    <w:link w:val="HTML0"/>
    <w:rsid w:val="00B9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B90598"/>
    <w:rPr>
      <w:rFonts w:ascii="Arial Unicode MS" w:eastAsia="Times New Roman" w:hAnsi="Arial Unicode MS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EE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00B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5">
    <w:name w:val="annotation reference"/>
    <w:uiPriority w:val="99"/>
    <w:semiHidden/>
    <w:unhideWhenUsed/>
    <w:rsid w:val="00261F8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1F83"/>
    <w:rPr>
      <w:sz w:val="20"/>
      <w:szCs w:val="20"/>
      <w:lang w:val="x-none"/>
    </w:rPr>
  </w:style>
  <w:style w:type="character" w:customStyle="1" w:styleId="af7">
    <w:name w:val="Текст примечания Знак"/>
    <w:link w:val="af6"/>
    <w:uiPriority w:val="99"/>
    <w:semiHidden/>
    <w:rsid w:val="00261F83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1F8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61F83"/>
    <w:rPr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ED5EB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D5EBD"/>
  </w:style>
  <w:style w:type="character" w:customStyle="1" w:styleId="g-color-text-2">
    <w:name w:val="g-color-text-2"/>
    <w:rsid w:val="00ED5EBD"/>
  </w:style>
  <w:style w:type="paragraph" w:styleId="afa">
    <w:name w:val="Revision"/>
    <w:hidden/>
    <w:uiPriority w:val="99"/>
    <w:semiHidden/>
    <w:rsid w:val="00FD2384"/>
    <w:rPr>
      <w:sz w:val="22"/>
      <w:szCs w:val="22"/>
      <w:lang w:eastAsia="en-US"/>
    </w:rPr>
  </w:style>
  <w:style w:type="paragraph" w:styleId="afb">
    <w:name w:val="Body Text"/>
    <w:basedOn w:val="a"/>
    <w:link w:val="12"/>
    <w:rsid w:val="0087675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c">
    <w:name w:val="Основной текст Знак"/>
    <w:uiPriority w:val="99"/>
    <w:semiHidden/>
    <w:rsid w:val="0087675C"/>
    <w:rPr>
      <w:sz w:val="22"/>
      <w:szCs w:val="22"/>
      <w:lang w:eastAsia="en-US"/>
    </w:rPr>
  </w:style>
  <w:style w:type="character" w:customStyle="1" w:styleId="12">
    <w:name w:val="Основной текст Знак1"/>
    <w:link w:val="afb"/>
    <w:locked/>
    <w:rsid w:val="008767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Основной текст_"/>
    <w:link w:val="25"/>
    <w:rsid w:val="0078251A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25">
    <w:name w:val="Основной текст2"/>
    <w:basedOn w:val="a"/>
    <w:link w:val="afd"/>
    <w:rsid w:val="0078251A"/>
    <w:pPr>
      <w:widowControl w:val="0"/>
      <w:shd w:val="clear" w:color="auto" w:fill="FFFFFF"/>
      <w:spacing w:after="180" w:line="250" w:lineRule="exact"/>
      <w:ind w:hanging="540"/>
    </w:pPr>
    <w:rPr>
      <w:rFonts w:ascii="Times New Roman" w:eastAsia="Times New Roman" w:hAnsi="Times New Roman"/>
      <w:spacing w:val="-1"/>
      <w:sz w:val="20"/>
      <w:szCs w:val="20"/>
      <w:lang w:val="x-none" w:eastAsia="x-none"/>
    </w:rPr>
  </w:style>
  <w:style w:type="character" w:customStyle="1" w:styleId="0pt">
    <w:name w:val="Основной текст + Интервал 0 pt"/>
    <w:rsid w:val="0078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Заголовок статьи"/>
    <w:basedOn w:val="a"/>
    <w:next w:val="a"/>
    <w:rsid w:val="005666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63FB"/>
  </w:style>
  <w:style w:type="paragraph" w:customStyle="1" w:styleId="aff">
    <w:name w:val="Нормальный (таблица)"/>
    <w:basedOn w:val="a"/>
    <w:next w:val="a"/>
    <w:rsid w:val="007863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8271A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customStyle="1" w:styleId="formattext">
    <w:name w:val="formattext"/>
    <w:basedOn w:val="a"/>
    <w:rsid w:val="002B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sid w:val="00B1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0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827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4781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47814"/>
    <w:rPr>
      <w:rFonts w:ascii="Cambria" w:eastAsia="Times New Roman" w:hAnsi="Cambria" w:cs="Times New Roman"/>
      <w:color w:val="243F60"/>
      <w:sz w:val="20"/>
      <w:szCs w:val="20"/>
    </w:rPr>
  </w:style>
  <w:style w:type="paragraph" w:styleId="21">
    <w:name w:val="Body Text 2"/>
    <w:basedOn w:val="a"/>
    <w:link w:val="22"/>
    <w:uiPriority w:val="99"/>
    <w:rsid w:val="0004781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047814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04781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uiPriority w:val="99"/>
    <w:semiHidden/>
    <w:rsid w:val="00047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47814"/>
    <w:pPr>
      <w:tabs>
        <w:tab w:val="left" w:pos="90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0478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D84BDE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F9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49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E72A4B"/>
  </w:style>
  <w:style w:type="paragraph" w:styleId="a5">
    <w:name w:val="Body Text Indent"/>
    <w:basedOn w:val="a"/>
    <w:link w:val="a6"/>
    <w:unhideWhenUsed/>
    <w:rsid w:val="000931F4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0931F4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562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Subtitle"/>
    <w:basedOn w:val="a"/>
    <w:next w:val="a"/>
    <w:link w:val="a8"/>
    <w:uiPriority w:val="99"/>
    <w:qFormat/>
    <w:rsid w:val="0017385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uiPriority w:val="99"/>
    <w:rsid w:val="0017385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footer"/>
    <w:basedOn w:val="a"/>
    <w:link w:val="aa"/>
    <w:uiPriority w:val="99"/>
    <w:rsid w:val="00C52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C52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B6433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197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074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07417"/>
    <w:rPr>
      <w:rFonts w:ascii="Tahoma" w:eastAsia="Calibri" w:hAnsi="Tahoma" w:cs="Tahoma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0074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link w:val="af0"/>
    <w:uiPriority w:val="10"/>
    <w:rsid w:val="000074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Normal (Web)"/>
    <w:basedOn w:val="a"/>
    <w:uiPriority w:val="99"/>
    <w:semiHidden/>
    <w:rsid w:val="00273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uiPriority w:val="99"/>
    <w:qFormat/>
    <w:rsid w:val="00D74EC1"/>
    <w:rPr>
      <w:b/>
      <w:bCs/>
    </w:rPr>
  </w:style>
  <w:style w:type="paragraph" w:styleId="HTML">
    <w:name w:val="HTML Preformatted"/>
    <w:basedOn w:val="a"/>
    <w:link w:val="HTML0"/>
    <w:rsid w:val="00B9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B90598"/>
    <w:rPr>
      <w:rFonts w:ascii="Arial Unicode MS" w:eastAsia="Times New Roman" w:hAnsi="Arial Unicode MS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EE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00B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5">
    <w:name w:val="annotation reference"/>
    <w:uiPriority w:val="99"/>
    <w:semiHidden/>
    <w:unhideWhenUsed/>
    <w:rsid w:val="00261F8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1F83"/>
    <w:rPr>
      <w:sz w:val="20"/>
      <w:szCs w:val="20"/>
      <w:lang w:val="x-none"/>
    </w:rPr>
  </w:style>
  <w:style w:type="character" w:customStyle="1" w:styleId="af7">
    <w:name w:val="Текст примечания Знак"/>
    <w:link w:val="af6"/>
    <w:uiPriority w:val="99"/>
    <w:semiHidden/>
    <w:rsid w:val="00261F83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1F8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61F83"/>
    <w:rPr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ED5EB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D5EBD"/>
  </w:style>
  <w:style w:type="character" w:customStyle="1" w:styleId="g-color-text-2">
    <w:name w:val="g-color-text-2"/>
    <w:rsid w:val="00ED5EBD"/>
  </w:style>
  <w:style w:type="paragraph" w:styleId="afa">
    <w:name w:val="Revision"/>
    <w:hidden/>
    <w:uiPriority w:val="99"/>
    <w:semiHidden/>
    <w:rsid w:val="00FD2384"/>
    <w:rPr>
      <w:sz w:val="22"/>
      <w:szCs w:val="22"/>
      <w:lang w:eastAsia="en-US"/>
    </w:rPr>
  </w:style>
  <w:style w:type="paragraph" w:styleId="afb">
    <w:name w:val="Body Text"/>
    <w:basedOn w:val="a"/>
    <w:link w:val="12"/>
    <w:rsid w:val="0087675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c">
    <w:name w:val="Основной текст Знак"/>
    <w:uiPriority w:val="99"/>
    <w:semiHidden/>
    <w:rsid w:val="0087675C"/>
    <w:rPr>
      <w:sz w:val="22"/>
      <w:szCs w:val="22"/>
      <w:lang w:eastAsia="en-US"/>
    </w:rPr>
  </w:style>
  <w:style w:type="character" w:customStyle="1" w:styleId="12">
    <w:name w:val="Основной текст Знак1"/>
    <w:link w:val="afb"/>
    <w:locked/>
    <w:rsid w:val="008767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Основной текст_"/>
    <w:link w:val="25"/>
    <w:rsid w:val="0078251A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25">
    <w:name w:val="Основной текст2"/>
    <w:basedOn w:val="a"/>
    <w:link w:val="afd"/>
    <w:rsid w:val="0078251A"/>
    <w:pPr>
      <w:widowControl w:val="0"/>
      <w:shd w:val="clear" w:color="auto" w:fill="FFFFFF"/>
      <w:spacing w:after="180" w:line="250" w:lineRule="exact"/>
      <w:ind w:hanging="540"/>
    </w:pPr>
    <w:rPr>
      <w:rFonts w:ascii="Times New Roman" w:eastAsia="Times New Roman" w:hAnsi="Times New Roman"/>
      <w:spacing w:val="-1"/>
      <w:sz w:val="20"/>
      <w:szCs w:val="20"/>
      <w:lang w:val="x-none" w:eastAsia="x-none"/>
    </w:rPr>
  </w:style>
  <w:style w:type="character" w:customStyle="1" w:styleId="0pt">
    <w:name w:val="Основной текст + Интервал 0 pt"/>
    <w:rsid w:val="0078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Заголовок статьи"/>
    <w:basedOn w:val="a"/>
    <w:next w:val="a"/>
    <w:rsid w:val="005666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63FB"/>
  </w:style>
  <w:style w:type="paragraph" w:customStyle="1" w:styleId="aff">
    <w:name w:val="Нормальный (таблица)"/>
    <w:basedOn w:val="a"/>
    <w:next w:val="a"/>
    <w:rsid w:val="007863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8271A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customStyle="1" w:styleId="formattext">
    <w:name w:val="formattext"/>
    <w:basedOn w:val="a"/>
    <w:rsid w:val="002B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sid w:val="00B1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4480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E238A-32A9-4AC0-9C4D-B6B4D64B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23266</Words>
  <Characters>132619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155574</CharactersWithSpaces>
  <SharedDoc>false</SharedDoc>
  <HLinks>
    <vt:vector size="6" baseType="variant">
      <vt:variant>
        <vt:i4>6881397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selivanova</dc:creator>
  <cp:lastModifiedBy>Марина В. Соколова</cp:lastModifiedBy>
  <cp:revision>3</cp:revision>
  <cp:lastPrinted>2019-12-30T14:29:00Z</cp:lastPrinted>
  <dcterms:created xsi:type="dcterms:W3CDTF">2020-01-10T09:52:00Z</dcterms:created>
  <dcterms:modified xsi:type="dcterms:W3CDTF">2020-01-10T11:03:00Z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-1388804033</vt:i4>
  </property>
</Properties>
</file>